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947" w:rsidRPr="007F4CCF" w:rsidRDefault="00F158AF" w:rsidP="007F4CCF">
      <w:pPr>
        <w:jc w:val="center"/>
        <w:rPr>
          <w:rFonts w:cstheme="minorHAnsi"/>
        </w:rPr>
      </w:pPr>
      <w:r>
        <w:rPr>
          <w:rFonts w:cstheme="minorHAnsi"/>
          <w:noProof/>
          <w:lang w:val="en-US" w:eastAsia="en-US"/>
        </w:rPr>
        <w:drawing>
          <wp:anchor distT="0" distB="0" distL="114300" distR="114300" simplePos="0" relativeHeight="251653632" behindDoc="0" locked="0" layoutInCell="1" allowOverlap="1">
            <wp:simplePos x="0" y="0"/>
            <wp:positionH relativeFrom="column">
              <wp:posOffset>5229860</wp:posOffset>
            </wp:positionH>
            <wp:positionV relativeFrom="paragraph">
              <wp:posOffset>-275590</wp:posOffset>
            </wp:positionV>
            <wp:extent cx="964565" cy="1674495"/>
            <wp:effectExtent l="19050" t="0" r="6985" b="0"/>
            <wp:wrapSquare wrapText="bothSides"/>
            <wp:docPr id="9" name="Picture 8" descr="C:\Users\Asif\Desktop\un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if\Desktop\undp.jpg"/>
                    <pic:cNvPicPr>
                      <a:picLocks noChangeAspect="1" noChangeArrowheads="1"/>
                    </pic:cNvPicPr>
                  </pic:nvPicPr>
                  <pic:blipFill>
                    <a:blip r:embed="rId8" cstate="print"/>
                    <a:srcRect/>
                    <a:stretch>
                      <a:fillRect/>
                    </a:stretch>
                  </pic:blipFill>
                  <pic:spPr bwMode="auto">
                    <a:xfrm>
                      <a:off x="0" y="0"/>
                      <a:ext cx="964565" cy="1674495"/>
                    </a:xfrm>
                    <a:prstGeom prst="rect">
                      <a:avLst/>
                    </a:prstGeom>
                    <a:noFill/>
                    <a:ln w="9525">
                      <a:noFill/>
                      <a:miter lim="800000"/>
                      <a:headEnd/>
                      <a:tailEnd/>
                    </a:ln>
                  </pic:spPr>
                </pic:pic>
              </a:graphicData>
            </a:graphic>
          </wp:anchor>
        </w:drawing>
      </w:r>
      <w:r w:rsidR="005B6947" w:rsidRPr="007F4CCF">
        <w:rPr>
          <w:rFonts w:cstheme="minorHAnsi"/>
          <w:noProof/>
          <w:lang w:val="en-US" w:eastAsia="en-US"/>
        </w:rPr>
        <w:drawing>
          <wp:inline distT="0" distB="0" distL="0" distR="0">
            <wp:extent cx="2967141" cy="752475"/>
            <wp:effectExtent l="19050" t="0" r="4659" b="0"/>
            <wp:docPr id="1" name="Picture 0" descr="kpja logo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ja logo 2016.png"/>
                    <pic:cNvPicPr/>
                  </pic:nvPicPr>
                  <pic:blipFill>
                    <a:blip r:embed="rId9" cstate="print"/>
                    <a:stretch>
                      <a:fillRect/>
                    </a:stretch>
                  </pic:blipFill>
                  <pic:spPr>
                    <a:xfrm>
                      <a:off x="0" y="0"/>
                      <a:ext cx="2962076" cy="749147"/>
                    </a:xfrm>
                    <a:prstGeom prst="rect">
                      <a:avLst/>
                    </a:prstGeom>
                  </pic:spPr>
                </pic:pic>
              </a:graphicData>
            </a:graphic>
          </wp:inline>
        </w:drawing>
      </w:r>
    </w:p>
    <w:p w:rsidR="005B6947" w:rsidRPr="007F4CCF" w:rsidRDefault="005B6947" w:rsidP="005B6947">
      <w:pPr>
        <w:rPr>
          <w:rFonts w:cstheme="minorHAnsi"/>
        </w:rPr>
      </w:pPr>
    </w:p>
    <w:p w:rsidR="006D0216" w:rsidRDefault="006D0216" w:rsidP="006D0216">
      <w:pPr>
        <w:jc w:val="center"/>
        <w:rPr>
          <w:rFonts w:cs="Helvetica"/>
          <w:color w:val="202124"/>
          <w:sz w:val="36"/>
          <w:szCs w:val="36"/>
          <w:shd w:val="clear" w:color="auto" w:fill="FFFFFF"/>
        </w:rPr>
      </w:pPr>
      <w:r>
        <w:rPr>
          <w:rFonts w:cs="Helvetica"/>
          <w:color w:val="202124"/>
          <w:sz w:val="36"/>
          <w:szCs w:val="36"/>
          <w:shd w:val="clear" w:color="auto" w:fill="FFFFFF"/>
        </w:rPr>
        <w:t xml:space="preserve">           REPORT</w:t>
      </w:r>
    </w:p>
    <w:p w:rsidR="003901A7" w:rsidRDefault="003901A7" w:rsidP="00F035B4">
      <w:pPr>
        <w:jc w:val="center"/>
        <w:rPr>
          <w:rFonts w:cs="Helvetica"/>
          <w:color w:val="202124"/>
          <w:sz w:val="36"/>
          <w:szCs w:val="36"/>
          <w:shd w:val="clear" w:color="auto" w:fill="FFFFFF"/>
        </w:rPr>
      </w:pPr>
      <w:r>
        <w:rPr>
          <w:rFonts w:cs="Helvetica"/>
          <w:color w:val="202124"/>
          <w:sz w:val="36"/>
          <w:szCs w:val="36"/>
          <w:shd w:val="clear" w:color="auto" w:fill="FFFFFF"/>
        </w:rPr>
        <w:t xml:space="preserve">Punjab Mediation </w:t>
      </w:r>
      <w:proofErr w:type="spellStart"/>
      <w:r w:rsidR="003909CC">
        <w:rPr>
          <w:rFonts w:cs="Helvetica"/>
          <w:color w:val="202124"/>
          <w:sz w:val="36"/>
          <w:szCs w:val="36"/>
          <w:shd w:val="clear" w:color="auto" w:fill="FFFFFF"/>
        </w:rPr>
        <w:t>Center</w:t>
      </w:r>
      <w:proofErr w:type="spellEnd"/>
      <w:r>
        <w:rPr>
          <w:rFonts w:cs="Helvetica"/>
          <w:color w:val="202124"/>
          <w:sz w:val="36"/>
          <w:szCs w:val="36"/>
          <w:shd w:val="clear" w:color="auto" w:fill="FFFFFF"/>
        </w:rPr>
        <w:t xml:space="preserve"> Study Visit </w:t>
      </w:r>
    </w:p>
    <w:p w:rsidR="001B3494" w:rsidRPr="007F4CCF" w:rsidRDefault="003901A7" w:rsidP="001B3494">
      <w:pPr>
        <w:jc w:val="center"/>
        <w:rPr>
          <w:rFonts w:cstheme="minorHAnsi"/>
          <w:sz w:val="36"/>
          <w:szCs w:val="36"/>
        </w:rPr>
      </w:pPr>
      <w:r>
        <w:rPr>
          <w:rFonts w:cstheme="minorHAnsi"/>
          <w:sz w:val="36"/>
          <w:szCs w:val="36"/>
        </w:rPr>
        <w:t>19</w:t>
      </w:r>
      <w:r w:rsidRPr="003901A7">
        <w:rPr>
          <w:rFonts w:cstheme="minorHAnsi"/>
          <w:sz w:val="36"/>
          <w:szCs w:val="36"/>
          <w:vertAlign w:val="superscript"/>
        </w:rPr>
        <w:t>th</w:t>
      </w:r>
      <w:r>
        <w:rPr>
          <w:rFonts w:cstheme="minorHAnsi"/>
          <w:sz w:val="36"/>
          <w:szCs w:val="36"/>
        </w:rPr>
        <w:t xml:space="preserve"> November-22</w:t>
      </w:r>
      <w:r w:rsidRPr="003901A7">
        <w:rPr>
          <w:rFonts w:cstheme="minorHAnsi"/>
          <w:sz w:val="36"/>
          <w:szCs w:val="36"/>
          <w:vertAlign w:val="superscript"/>
        </w:rPr>
        <w:t>nd</w:t>
      </w:r>
      <w:r>
        <w:rPr>
          <w:rFonts w:cstheme="minorHAnsi"/>
          <w:sz w:val="36"/>
          <w:szCs w:val="36"/>
        </w:rPr>
        <w:t xml:space="preserve"> November 2019</w:t>
      </w:r>
    </w:p>
    <w:p w:rsidR="00F158AF" w:rsidRDefault="006D0216" w:rsidP="001B3494">
      <w:pPr>
        <w:jc w:val="center"/>
        <w:rPr>
          <w:rFonts w:cstheme="minorHAnsi"/>
          <w:noProof/>
          <w:sz w:val="28"/>
          <w:szCs w:val="28"/>
        </w:rPr>
      </w:pPr>
      <w:r>
        <w:rPr>
          <w:rFonts w:cstheme="minorHAnsi"/>
          <w:noProof/>
          <w:sz w:val="28"/>
          <w:szCs w:val="28"/>
          <w:lang w:val="en-US" w:eastAsia="en-US"/>
        </w:rPr>
        <w:drawing>
          <wp:inline distT="0" distB="0" distL="0" distR="0">
            <wp:extent cx="5943600" cy="4245429"/>
            <wp:effectExtent l="19050" t="0" r="0" b="0"/>
            <wp:docPr id="2" name="Picture 1" descr="C:\Users\Asif\Documents\Downloads\DSC_03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if\Documents\Downloads\DSC_0374.JPG"/>
                    <pic:cNvPicPr>
                      <a:picLocks noChangeAspect="1" noChangeArrowheads="1"/>
                    </pic:cNvPicPr>
                  </pic:nvPicPr>
                  <pic:blipFill>
                    <a:blip r:embed="rId10" cstate="print"/>
                    <a:srcRect/>
                    <a:stretch>
                      <a:fillRect/>
                    </a:stretch>
                  </pic:blipFill>
                  <pic:spPr bwMode="auto">
                    <a:xfrm>
                      <a:off x="0" y="0"/>
                      <a:ext cx="5943600" cy="4245429"/>
                    </a:xfrm>
                    <a:prstGeom prst="rect">
                      <a:avLst/>
                    </a:prstGeom>
                    <a:noFill/>
                    <a:ln w="9525">
                      <a:noFill/>
                      <a:miter lim="800000"/>
                      <a:headEnd/>
                      <a:tailEnd/>
                    </a:ln>
                  </pic:spPr>
                </pic:pic>
              </a:graphicData>
            </a:graphic>
          </wp:inline>
        </w:drawing>
      </w:r>
    </w:p>
    <w:p w:rsidR="00D63A4E" w:rsidRPr="007F4CCF" w:rsidRDefault="006E68A0" w:rsidP="0017625A">
      <w:pPr>
        <w:spacing w:after="0"/>
        <w:jc w:val="center"/>
        <w:rPr>
          <w:rFonts w:cstheme="minorHAnsi"/>
          <w:sz w:val="24"/>
          <w:szCs w:val="24"/>
        </w:rPr>
      </w:pPr>
      <w:r w:rsidRPr="007F4CCF">
        <w:rPr>
          <w:rFonts w:cstheme="minorHAnsi"/>
          <w:sz w:val="24"/>
          <w:szCs w:val="24"/>
        </w:rPr>
        <w:t>______________________________________________________________________________</w:t>
      </w:r>
      <w:r w:rsidR="00B11A9F" w:rsidRPr="007F4CCF">
        <w:rPr>
          <w:rFonts w:cstheme="minorHAnsi"/>
          <w:sz w:val="24"/>
          <w:szCs w:val="24"/>
        </w:rPr>
        <w:t>Khyber Pakhtunkhwa Judicial Academy, Old Sessions Court Building, Jail Road, Peshawar</w:t>
      </w:r>
    </w:p>
    <w:p w:rsidR="001B3494" w:rsidRPr="007F4CCF" w:rsidRDefault="00B11A9F" w:rsidP="00DD54EB">
      <w:pPr>
        <w:spacing w:after="0"/>
        <w:jc w:val="center"/>
        <w:rPr>
          <w:rFonts w:cstheme="minorHAnsi"/>
          <w:sz w:val="24"/>
          <w:szCs w:val="24"/>
        </w:rPr>
      </w:pPr>
      <w:r w:rsidRPr="007F4CCF">
        <w:rPr>
          <w:rFonts w:cstheme="minorHAnsi"/>
          <w:sz w:val="24"/>
          <w:szCs w:val="24"/>
        </w:rPr>
        <w:t>info@kpja.edu.pk | www.kpja.edu.pk</w:t>
      </w:r>
      <w:r w:rsidR="001B3494" w:rsidRPr="007F4CCF">
        <w:rPr>
          <w:rFonts w:cstheme="minorHAnsi"/>
        </w:rPr>
        <w:br w:type="page"/>
      </w:r>
    </w:p>
    <w:sdt>
      <w:sdtPr>
        <w:rPr>
          <w:rFonts w:asciiTheme="minorHAnsi" w:eastAsiaTheme="minorHAnsi" w:hAnsiTheme="minorHAnsi" w:cstheme="minorBidi"/>
          <w:b w:val="0"/>
          <w:bCs w:val="0"/>
          <w:color w:val="auto"/>
          <w:sz w:val="22"/>
          <w:szCs w:val="22"/>
        </w:rPr>
        <w:id w:val="610688706"/>
        <w:docPartObj>
          <w:docPartGallery w:val="Table of Contents"/>
          <w:docPartUnique/>
        </w:docPartObj>
      </w:sdtPr>
      <w:sdtEndPr>
        <w:rPr>
          <w:rFonts w:eastAsiaTheme="minorEastAsia"/>
        </w:rPr>
      </w:sdtEndPr>
      <w:sdtContent>
        <w:p w:rsidR="0006603B" w:rsidRDefault="0006603B">
          <w:pPr>
            <w:pStyle w:val="TOCHeading"/>
          </w:pPr>
          <w:r>
            <w:t>Table of Contents</w:t>
          </w:r>
        </w:p>
        <w:p w:rsidR="005470FA" w:rsidRPr="005470FA" w:rsidRDefault="00967DAE" w:rsidP="005470FA">
          <w:pPr>
            <w:pStyle w:val="TOC1"/>
            <w:tabs>
              <w:tab w:val="left" w:pos="660"/>
              <w:tab w:val="right" w:leader="dot" w:pos="9350"/>
            </w:tabs>
            <w:spacing w:line="360" w:lineRule="auto"/>
            <w:rPr>
              <w:noProof/>
              <w:sz w:val="24"/>
              <w:szCs w:val="24"/>
              <w:lang w:val="en-US" w:eastAsia="en-US"/>
            </w:rPr>
          </w:pPr>
          <w:r>
            <w:fldChar w:fldCharType="begin"/>
          </w:r>
          <w:r w:rsidR="0006603B">
            <w:instrText xml:space="preserve"> TOC \o "1-3" \h \z \u </w:instrText>
          </w:r>
          <w:r>
            <w:fldChar w:fldCharType="separate"/>
          </w:r>
          <w:hyperlink w:anchor="_Toc27574716" w:history="1">
            <w:r w:rsidR="005470FA" w:rsidRPr="005470FA">
              <w:rPr>
                <w:rStyle w:val="Hyperlink"/>
                <w:rFonts w:cstheme="minorHAnsi"/>
                <w:noProof/>
                <w:sz w:val="24"/>
                <w:szCs w:val="24"/>
              </w:rPr>
              <w:t>1.0</w:t>
            </w:r>
            <w:r w:rsidR="005470FA" w:rsidRPr="005470FA">
              <w:rPr>
                <w:noProof/>
                <w:sz w:val="24"/>
                <w:szCs w:val="24"/>
                <w:lang w:val="en-US" w:eastAsia="en-US"/>
              </w:rPr>
              <w:tab/>
            </w:r>
            <w:r w:rsidR="005470FA" w:rsidRPr="005470FA">
              <w:rPr>
                <w:rStyle w:val="Hyperlink"/>
                <w:rFonts w:cstheme="minorHAnsi"/>
                <w:noProof/>
                <w:sz w:val="24"/>
                <w:szCs w:val="24"/>
              </w:rPr>
              <w:t>Introduction</w:t>
            </w:r>
            <w:r w:rsidR="005470FA" w:rsidRPr="005470FA">
              <w:rPr>
                <w:noProof/>
                <w:webHidden/>
                <w:sz w:val="24"/>
                <w:szCs w:val="24"/>
              </w:rPr>
              <w:tab/>
            </w:r>
            <w:r w:rsidRPr="005470FA">
              <w:rPr>
                <w:noProof/>
                <w:webHidden/>
                <w:sz w:val="24"/>
                <w:szCs w:val="24"/>
              </w:rPr>
              <w:fldChar w:fldCharType="begin"/>
            </w:r>
            <w:r w:rsidR="005470FA" w:rsidRPr="005470FA">
              <w:rPr>
                <w:noProof/>
                <w:webHidden/>
                <w:sz w:val="24"/>
                <w:szCs w:val="24"/>
              </w:rPr>
              <w:instrText xml:space="preserve"> PAGEREF _Toc27574716 \h </w:instrText>
            </w:r>
            <w:r w:rsidRPr="005470FA">
              <w:rPr>
                <w:noProof/>
                <w:webHidden/>
                <w:sz w:val="24"/>
                <w:szCs w:val="24"/>
              </w:rPr>
            </w:r>
            <w:r w:rsidRPr="005470FA">
              <w:rPr>
                <w:noProof/>
                <w:webHidden/>
                <w:sz w:val="24"/>
                <w:szCs w:val="24"/>
              </w:rPr>
              <w:fldChar w:fldCharType="separate"/>
            </w:r>
            <w:r w:rsidR="005470FA" w:rsidRPr="005470FA">
              <w:rPr>
                <w:noProof/>
                <w:webHidden/>
                <w:sz w:val="24"/>
                <w:szCs w:val="24"/>
              </w:rPr>
              <w:t>3</w:t>
            </w:r>
            <w:r w:rsidRPr="005470FA">
              <w:rPr>
                <w:noProof/>
                <w:webHidden/>
                <w:sz w:val="24"/>
                <w:szCs w:val="24"/>
              </w:rPr>
              <w:fldChar w:fldCharType="end"/>
            </w:r>
          </w:hyperlink>
        </w:p>
        <w:p w:rsidR="005470FA" w:rsidRPr="005470FA" w:rsidRDefault="00967DAE" w:rsidP="005470FA">
          <w:pPr>
            <w:pStyle w:val="TOC1"/>
            <w:tabs>
              <w:tab w:val="left" w:pos="660"/>
              <w:tab w:val="right" w:leader="dot" w:pos="9350"/>
            </w:tabs>
            <w:spacing w:line="360" w:lineRule="auto"/>
            <w:rPr>
              <w:noProof/>
              <w:sz w:val="24"/>
              <w:szCs w:val="24"/>
              <w:lang w:val="en-US" w:eastAsia="en-US"/>
            </w:rPr>
          </w:pPr>
          <w:hyperlink w:anchor="_Toc27574717" w:history="1">
            <w:r w:rsidR="005470FA" w:rsidRPr="005470FA">
              <w:rPr>
                <w:rStyle w:val="Hyperlink"/>
                <w:rFonts w:cstheme="minorHAnsi"/>
                <w:noProof/>
                <w:sz w:val="24"/>
                <w:szCs w:val="24"/>
              </w:rPr>
              <w:t>2.0</w:t>
            </w:r>
            <w:r w:rsidR="005470FA" w:rsidRPr="005470FA">
              <w:rPr>
                <w:noProof/>
                <w:sz w:val="24"/>
                <w:szCs w:val="24"/>
                <w:lang w:val="en-US" w:eastAsia="en-US"/>
              </w:rPr>
              <w:tab/>
            </w:r>
            <w:r w:rsidR="005470FA" w:rsidRPr="005470FA">
              <w:rPr>
                <w:rStyle w:val="Hyperlink"/>
                <w:rFonts w:cstheme="minorHAnsi"/>
                <w:noProof/>
                <w:sz w:val="24"/>
                <w:szCs w:val="24"/>
              </w:rPr>
              <w:t>Concept Paper</w:t>
            </w:r>
            <w:r w:rsidR="005470FA" w:rsidRPr="005470FA">
              <w:rPr>
                <w:noProof/>
                <w:webHidden/>
                <w:sz w:val="24"/>
                <w:szCs w:val="24"/>
              </w:rPr>
              <w:tab/>
            </w:r>
            <w:r w:rsidRPr="005470FA">
              <w:rPr>
                <w:noProof/>
                <w:webHidden/>
                <w:sz w:val="24"/>
                <w:szCs w:val="24"/>
              </w:rPr>
              <w:fldChar w:fldCharType="begin"/>
            </w:r>
            <w:r w:rsidR="005470FA" w:rsidRPr="005470FA">
              <w:rPr>
                <w:noProof/>
                <w:webHidden/>
                <w:sz w:val="24"/>
                <w:szCs w:val="24"/>
              </w:rPr>
              <w:instrText xml:space="preserve"> PAGEREF _Toc27574717 \h </w:instrText>
            </w:r>
            <w:r w:rsidRPr="005470FA">
              <w:rPr>
                <w:noProof/>
                <w:webHidden/>
                <w:sz w:val="24"/>
                <w:szCs w:val="24"/>
              </w:rPr>
            </w:r>
            <w:r w:rsidRPr="005470FA">
              <w:rPr>
                <w:noProof/>
                <w:webHidden/>
                <w:sz w:val="24"/>
                <w:szCs w:val="24"/>
              </w:rPr>
              <w:fldChar w:fldCharType="separate"/>
            </w:r>
            <w:r w:rsidR="005470FA" w:rsidRPr="005470FA">
              <w:rPr>
                <w:noProof/>
                <w:webHidden/>
                <w:sz w:val="24"/>
                <w:szCs w:val="24"/>
              </w:rPr>
              <w:t>3</w:t>
            </w:r>
            <w:r w:rsidRPr="005470FA">
              <w:rPr>
                <w:noProof/>
                <w:webHidden/>
                <w:sz w:val="24"/>
                <w:szCs w:val="24"/>
              </w:rPr>
              <w:fldChar w:fldCharType="end"/>
            </w:r>
          </w:hyperlink>
        </w:p>
        <w:p w:rsidR="005470FA" w:rsidRPr="005470FA" w:rsidRDefault="00967DAE" w:rsidP="005470FA">
          <w:pPr>
            <w:pStyle w:val="TOC1"/>
            <w:tabs>
              <w:tab w:val="left" w:pos="660"/>
              <w:tab w:val="right" w:leader="dot" w:pos="9350"/>
            </w:tabs>
            <w:spacing w:line="360" w:lineRule="auto"/>
            <w:rPr>
              <w:noProof/>
              <w:sz w:val="24"/>
              <w:szCs w:val="24"/>
              <w:lang w:val="en-US" w:eastAsia="en-US"/>
            </w:rPr>
          </w:pPr>
          <w:hyperlink w:anchor="_Toc27574718" w:history="1">
            <w:r w:rsidR="005470FA" w:rsidRPr="005470FA">
              <w:rPr>
                <w:rStyle w:val="Hyperlink"/>
                <w:noProof/>
                <w:sz w:val="24"/>
                <w:szCs w:val="24"/>
              </w:rPr>
              <w:t>3.0</w:t>
            </w:r>
            <w:r w:rsidR="005470FA" w:rsidRPr="005470FA">
              <w:rPr>
                <w:noProof/>
                <w:sz w:val="24"/>
                <w:szCs w:val="24"/>
                <w:lang w:val="en-US" w:eastAsia="en-US"/>
              </w:rPr>
              <w:tab/>
            </w:r>
            <w:r w:rsidR="005470FA" w:rsidRPr="005470FA">
              <w:rPr>
                <w:rStyle w:val="Hyperlink"/>
                <w:noProof/>
                <w:sz w:val="24"/>
                <w:szCs w:val="24"/>
              </w:rPr>
              <w:t>Day 1</w:t>
            </w:r>
            <w:r w:rsidR="005470FA" w:rsidRPr="005470FA">
              <w:rPr>
                <w:noProof/>
                <w:webHidden/>
                <w:sz w:val="24"/>
                <w:szCs w:val="24"/>
              </w:rPr>
              <w:tab/>
            </w:r>
            <w:r w:rsidRPr="005470FA">
              <w:rPr>
                <w:noProof/>
                <w:webHidden/>
                <w:sz w:val="24"/>
                <w:szCs w:val="24"/>
              </w:rPr>
              <w:fldChar w:fldCharType="begin"/>
            </w:r>
            <w:r w:rsidR="005470FA" w:rsidRPr="005470FA">
              <w:rPr>
                <w:noProof/>
                <w:webHidden/>
                <w:sz w:val="24"/>
                <w:szCs w:val="24"/>
              </w:rPr>
              <w:instrText xml:space="preserve"> PAGEREF _Toc27574718 \h </w:instrText>
            </w:r>
            <w:r w:rsidRPr="005470FA">
              <w:rPr>
                <w:noProof/>
                <w:webHidden/>
                <w:sz w:val="24"/>
                <w:szCs w:val="24"/>
              </w:rPr>
            </w:r>
            <w:r w:rsidRPr="005470FA">
              <w:rPr>
                <w:noProof/>
                <w:webHidden/>
                <w:sz w:val="24"/>
                <w:szCs w:val="24"/>
              </w:rPr>
              <w:fldChar w:fldCharType="separate"/>
            </w:r>
            <w:r w:rsidR="005470FA" w:rsidRPr="005470FA">
              <w:rPr>
                <w:noProof/>
                <w:webHidden/>
                <w:sz w:val="24"/>
                <w:szCs w:val="24"/>
              </w:rPr>
              <w:t>6</w:t>
            </w:r>
            <w:r w:rsidRPr="005470FA">
              <w:rPr>
                <w:noProof/>
                <w:webHidden/>
                <w:sz w:val="24"/>
                <w:szCs w:val="24"/>
              </w:rPr>
              <w:fldChar w:fldCharType="end"/>
            </w:r>
          </w:hyperlink>
        </w:p>
        <w:p w:rsidR="005470FA" w:rsidRPr="005470FA" w:rsidRDefault="00967DAE" w:rsidP="005470FA">
          <w:pPr>
            <w:pStyle w:val="TOC1"/>
            <w:tabs>
              <w:tab w:val="left" w:pos="660"/>
              <w:tab w:val="right" w:leader="dot" w:pos="9350"/>
            </w:tabs>
            <w:spacing w:line="360" w:lineRule="auto"/>
            <w:rPr>
              <w:noProof/>
              <w:sz w:val="24"/>
              <w:szCs w:val="24"/>
              <w:lang w:val="en-US" w:eastAsia="en-US"/>
            </w:rPr>
          </w:pPr>
          <w:hyperlink w:anchor="_Toc27574719" w:history="1">
            <w:r w:rsidR="005470FA" w:rsidRPr="005470FA">
              <w:rPr>
                <w:rStyle w:val="Hyperlink"/>
                <w:noProof/>
                <w:sz w:val="24"/>
                <w:szCs w:val="24"/>
              </w:rPr>
              <w:t>4.0</w:t>
            </w:r>
            <w:r w:rsidR="005470FA" w:rsidRPr="005470FA">
              <w:rPr>
                <w:noProof/>
                <w:sz w:val="24"/>
                <w:szCs w:val="24"/>
                <w:lang w:val="en-US" w:eastAsia="en-US"/>
              </w:rPr>
              <w:tab/>
            </w:r>
            <w:r w:rsidR="005470FA" w:rsidRPr="005470FA">
              <w:rPr>
                <w:rStyle w:val="Hyperlink"/>
                <w:noProof/>
                <w:sz w:val="24"/>
                <w:szCs w:val="24"/>
              </w:rPr>
              <w:t>Day 2</w:t>
            </w:r>
            <w:r w:rsidR="005470FA" w:rsidRPr="005470FA">
              <w:rPr>
                <w:noProof/>
                <w:webHidden/>
                <w:sz w:val="24"/>
                <w:szCs w:val="24"/>
              </w:rPr>
              <w:tab/>
            </w:r>
            <w:r w:rsidRPr="005470FA">
              <w:rPr>
                <w:noProof/>
                <w:webHidden/>
                <w:sz w:val="24"/>
                <w:szCs w:val="24"/>
              </w:rPr>
              <w:fldChar w:fldCharType="begin"/>
            </w:r>
            <w:r w:rsidR="005470FA" w:rsidRPr="005470FA">
              <w:rPr>
                <w:noProof/>
                <w:webHidden/>
                <w:sz w:val="24"/>
                <w:szCs w:val="24"/>
              </w:rPr>
              <w:instrText xml:space="preserve"> PAGEREF _Toc27574719 \h </w:instrText>
            </w:r>
            <w:r w:rsidRPr="005470FA">
              <w:rPr>
                <w:noProof/>
                <w:webHidden/>
                <w:sz w:val="24"/>
                <w:szCs w:val="24"/>
              </w:rPr>
            </w:r>
            <w:r w:rsidRPr="005470FA">
              <w:rPr>
                <w:noProof/>
                <w:webHidden/>
                <w:sz w:val="24"/>
                <w:szCs w:val="24"/>
              </w:rPr>
              <w:fldChar w:fldCharType="separate"/>
            </w:r>
            <w:r w:rsidR="005470FA" w:rsidRPr="005470FA">
              <w:rPr>
                <w:noProof/>
                <w:webHidden/>
                <w:sz w:val="24"/>
                <w:szCs w:val="24"/>
              </w:rPr>
              <w:t>7</w:t>
            </w:r>
            <w:r w:rsidRPr="005470FA">
              <w:rPr>
                <w:noProof/>
                <w:webHidden/>
                <w:sz w:val="24"/>
                <w:szCs w:val="24"/>
              </w:rPr>
              <w:fldChar w:fldCharType="end"/>
            </w:r>
          </w:hyperlink>
        </w:p>
        <w:p w:rsidR="005470FA" w:rsidRPr="005470FA" w:rsidRDefault="00967DAE" w:rsidP="005470FA">
          <w:pPr>
            <w:pStyle w:val="TOC1"/>
            <w:tabs>
              <w:tab w:val="left" w:pos="660"/>
              <w:tab w:val="right" w:leader="dot" w:pos="9350"/>
            </w:tabs>
            <w:spacing w:line="360" w:lineRule="auto"/>
            <w:rPr>
              <w:noProof/>
              <w:sz w:val="24"/>
              <w:szCs w:val="24"/>
              <w:lang w:val="en-US" w:eastAsia="en-US"/>
            </w:rPr>
          </w:pPr>
          <w:hyperlink w:anchor="_Toc27574720" w:history="1">
            <w:r w:rsidR="005470FA" w:rsidRPr="005470FA">
              <w:rPr>
                <w:rStyle w:val="Hyperlink"/>
                <w:noProof/>
                <w:sz w:val="24"/>
                <w:szCs w:val="24"/>
              </w:rPr>
              <w:t xml:space="preserve">5.0 </w:t>
            </w:r>
            <w:r w:rsidR="005470FA" w:rsidRPr="005470FA">
              <w:rPr>
                <w:noProof/>
                <w:sz w:val="24"/>
                <w:szCs w:val="24"/>
                <w:lang w:val="en-US" w:eastAsia="en-US"/>
              </w:rPr>
              <w:tab/>
            </w:r>
            <w:r w:rsidR="005470FA" w:rsidRPr="005470FA">
              <w:rPr>
                <w:rStyle w:val="Hyperlink"/>
                <w:noProof/>
                <w:sz w:val="24"/>
                <w:szCs w:val="24"/>
              </w:rPr>
              <w:t>Conclusions and Recommendations</w:t>
            </w:r>
            <w:r w:rsidR="005470FA" w:rsidRPr="005470FA">
              <w:rPr>
                <w:noProof/>
                <w:webHidden/>
                <w:sz w:val="24"/>
                <w:szCs w:val="24"/>
              </w:rPr>
              <w:tab/>
            </w:r>
            <w:r w:rsidRPr="005470FA">
              <w:rPr>
                <w:noProof/>
                <w:webHidden/>
                <w:sz w:val="24"/>
                <w:szCs w:val="24"/>
              </w:rPr>
              <w:fldChar w:fldCharType="begin"/>
            </w:r>
            <w:r w:rsidR="005470FA" w:rsidRPr="005470FA">
              <w:rPr>
                <w:noProof/>
                <w:webHidden/>
                <w:sz w:val="24"/>
                <w:szCs w:val="24"/>
              </w:rPr>
              <w:instrText xml:space="preserve"> PAGEREF _Toc27574720 \h </w:instrText>
            </w:r>
            <w:r w:rsidRPr="005470FA">
              <w:rPr>
                <w:noProof/>
                <w:webHidden/>
                <w:sz w:val="24"/>
                <w:szCs w:val="24"/>
              </w:rPr>
            </w:r>
            <w:r w:rsidRPr="005470FA">
              <w:rPr>
                <w:noProof/>
                <w:webHidden/>
                <w:sz w:val="24"/>
                <w:szCs w:val="24"/>
              </w:rPr>
              <w:fldChar w:fldCharType="separate"/>
            </w:r>
            <w:r w:rsidR="005470FA" w:rsidRPr="005470FA">
              <w:rPr>
                <w:noProof/>
                <w:webHidden/>
                <w:sz w:val="24"/>
                <w:szCs w:val="24"/>
              </w:rPr>
              <w:t>8</w:t>
            </w:r>
            <w:r w:rsidRPr="005470FA">
              <w:rPr>
                <w:noProof/>
                <w:webHidden/>
                <w:sz w:val="24"/>
                <w:szCs w:val="24"/>
              </w:rPr>
              <w:fldChar w:fldCharType="end"/>
            </w:r>
          </w:hyperlink>
        </w:p>
        <w:p w:rsidR="005470FA" w:rsidRPr="005470FA" w:rsidRDefault="00967DAE" w:rsidP="005470FA">
          <w:pPr>
            <w:pStyle w:val="TOC1"/>
            <w:tabs>
              <w:tab w:val="left" w:pos="660"/>
              <w:tab w:val="right" w:leader="dot" w:pos="9350"/>
            </w:tabs>
            <w:spacing w:line="360" w:lineRule="auto"/>
            <w:rPr>
              <w:noProof/>
              <w:sz w:val="24"/>
              <w:szCs w:val="24"/>
              <w:lang w:val="en-US" w:eastAsia="en-US"/>
            </w:rPr>
          </w:pPr>
          <w:hyperlink w:anchor="_Toc27574721" w:history="1">
            <w:r w:rsidR="005470FA" w:rsidRPr="005470FA">
              <w:rPr>
                <w:rStyle w:val="Hyperlink"/>
                <w:noProof/>
                <w:sz w:val="24"/>
                <w:szCs w:val="24"/>
              </w:rPr>
              <w:t>6.0</w:t>
            </w:r>
            <w:r w:rsidR="005470FA" w:rsidRPr="005470FA">
              <w:rPr>
                <w:noProof/>
                <w:sz w:val="24"/>
                <w:szCs w:val="24"/>
                <w:lang w:val="en-US" w:eastAsia="en-US"/>
              </w:rPr>
              <w:tab/>
            </w:r>
            <w:r w:rsidR="005470FA" w:rsidRPr="005470FA">
              <w:rPr>
                <w:rStyle w:val="Hyperlink"/>
                <w:noProof/>
                <w:sz w:val="24"/>
                <w:szCs w:val="24"/>
              </w:rPr>
              <w:t>Participants</w:t>
            </w:r>
            <w:r w:rsidR="005470FA" w:rsidRPr="005470FA">
              <w:rPr>
                <w:noProof/>
                <w:webHidden/>
                <w:sz w:val="24"/>
                <w:szCs w:val="24"/>
              </w:rPr>
              <w:tab/>
            </w:r>
            <w:r w:rsidRPr="005470FA">
              <w:rPr>
                <w:noProof/>
                <w:webHidden/>
                <w:sz w:val="24"/>
                <w:szCs w:val="24"/>
              </w:rPr>
              <w:fldChar w:fldCharType="begin"/>
            </w:r>
            <w:r w:rsidR="005470FA" w:rsidRPr="005470FA">
              <w:rPr>
                <w:noProof/>
                <w:webHidden/>
                <w:sz w:val="24"/>
                <w:szCs w:val="24"/>
              </w:rPr>
              <w:instrText xml:space="preserve"> PAGEREF _Toc27574721 \h </w:instrText>
            </w:r>
            <w:r w:rsidRPr="005470FA">
              <w:rPr>
                <w:noProof/>
                <w:webHidden/>
                <w:sz w:val="24"/>
                <w:szCs w:val="24"/>
              </w:rPr>
            </w:r>
            <w:r w:rsidRPr="005470FA">
              <w:rPr>
                <w:noProof/>
                <w:webHidden/>
                <w:sz w:val="24"/>
                <w:szCs w:val="24"/>
              </w:rPr>
              <w:fldChar w:fldCharType="separate"/>
            </w:r>
            <w:r w:rsidR="005470FA" w:rsidRPr="005470FA">
              <w:rPr>
                <w:noProof/>
                <w:webHidden/>
                <w:sz w:val="24"/>
                <w:szCs w:val="24"/>
              </w:rPr>
              <w:t>9</w:t>
            </w:r>
            <w:r w:rsidRPr="005470FA">
              <w:rPr>
                <w:noProof/>
                <w:webHidden/>
                <w:sz w:val="24"/>
                <w:szCs w:val="24"/>
              </w:rPr>
              <w:fldChar w:fldCharType="end"/>
            </w:r>
          </w:hyperlink>
        </w:p>
        <w:p w:rsidR="005470FA" w:rsidRDefault="00967DAE" w:rsidP="005470FA">
          <w:pPr>
            <w:pStyle w:val="TOC1"/>
            <w:tabs>
              <w:tab w:val="left" w:pos="660"/>
              <w:tab w:val="right" w:leader="dot" w:pos="9350"/>
            </w:tabs>
            <w:spacing w:line="360" w:lineRule="auto"/>
            <w:rPr>
              <w:noProof/>
              <w:lang w:val="en-US" w:eastAsia="en-US"/>
            </w:rPr>
          </w:pPr>
          <w:hyperlink w:anchor="_Toc27574722" w:history="1">
            <w:r w:rsidR="005470FA" w:rsidRPr="005470FA">
              <w:rPr>
                <w:rStyle w:val="Hyperlink"/>
                <w:noProof/>
                <w:sz w:val="24"/>
                <w:szCs w:val="24"/>
              </w:rPr>
              <w:t>7.0</w:t>
            </w:r>
            <w:r w:rsidR="005470FA" w:rsidRPr="005470FA">
              <w:rPr>
                <w:noProof/>
                <w:sz w:val="24"/>
                <w:szCs w:val="24"/>
                <w:lang w:val="en-US" w:eastAsia="en-US"/>
              </w:rPr>
              <w:tab/>
            </w:r>
            <w:r w:rsidR="005470FA" w:rsidRPr="005470FA">
              <w:rPr>
                <w:rStyle w:val="Hyperlink"/>
                <w:noProof/>
                <w:sz w:val="24"/>
                <w:szCs w:val="24"/>
              </w:rPr>
              <w:t>Study Visit in Pictorial</w:t>
            </w:r>
            <w:r w:rsidR="005470FA" w:rsidRPr="005470FA">
              <w:rPr>
                <w:noProof/>
                <w:webHidden/>
                <w:sz w:val="24"/>
                <w:szCs w:val="24"/>
              </w:rPr>
              <w:tab/>
            </w:r>
            <w:r w:rsidRPr="005470FA">
              <w:rPr>
                <w:noProof/>
                <w:webHidden/>
                <w:sz w:val="24"/>
                <w:szCs w:val="24"/>
              </w:rPr>
              <w:fldChar w:fldCharType="begin"/>
            </w:r>
            <w:r w:rsidR="005470FA" w:rsidRPr="005470FA">
              <w:rPr>
                <w:noProof/>
                <w:webHidden/>
                <w:sz w:val="24"/>
                <w:szCs w:val="24"/>
              </w:rPr>
              <w:instrText xml:space="preserve"> PAGEREF _Toc27574722 \h </w:instrText>
            </w:r>
            <w:r w:rsidRPr="005470FA">
              <w:rPr>
                <w:noProof/>
                <w:webHidden/>
                <w:sz w:val="24"/>
                <w:szCs w:val="24"/>
              </w:rPr>
            </w:r>
            <w:r w:rsidRPr="005470FA">
              <w:rPr>
                <w:noProof/>
                <w:webHidden/>
                <w:sz w:val="24"/>
                <w:szCs w:val="24"/>
              </w:rPr>
              <w:fldChar w:fldCharType="separate"/>
            </w:r>
            <w:r w:rsidR="005470FA" w:rsidRPr="005470FA">
              <w:rPr>
                <w:noProof/>
                <w:webHidden/>
                <w:sz w:val="24"/>
                <w:szCs w:val="24"/>
              </w:rPr>
              <w:t>10</w:t>
            </w:r>
            <w:r w:rsidRPr="005470FA">
              <w:rPr>
                <w:noProof/>
                <w:webHidden/>
                <w:sz w:val="24"/>
                <w:szCs w:val="24"/>
              </w:rPr>
              <w:fldChar w:fldCharType="end"/>
            </w:r>
          </w:hyperlink>
        </w:p>
        <w:p w:rsidR="0006603B" w:rsidRDefault="00967DAE">
          <w:r>
            <w:fldChar w:fldCharType="end"/>
          </w:r>
        </w:p>
      </w:sdtContent>
    </w:sdt>
    <w:p w:rsidR="0006603B" w:rsidRDefault="0006603B" w:rsidP="005B6947">
      <w:pPr>
        <w:pStyle w:val="Heading1"/>
        <w:rPr>
          <w:rFonts w:asciiTheme="minorHAnsi" w:hAnsiTheme="minorHAnsi" w:cstheme="minorHAnsi"/>
        </w:rPr>
      </w:pPr>
    </w:p>
    <w:p w:rsidR="0006603B" w:rsidRDefault="0006603B" w:rsidP="0006603B"/>
    <w:p w:rsidR="0006603B" w:rsidRPr="0006603B" w:rsidRDefault="0006603B" w:rsidP="0006603B"/>
    <w:p w:rsidR="0006603B" w:rsidRDefault="0006603B" w:rsidP="005B6947">
      <w:pPr>
        <w:pStyle w:val="Heading1"/>
        <w:rPr>
          <w:rFonts w:asciiTheme="minorHAnsi" w:hAnsiTheme="minorHAnsi" w:cstheme="minorHAnsi"/>
        </w:rPr>
      </w:pPr>
    </w:p>
    <w:p w:rsidR="0006603B" w:rsidRDefault="0006603B" w:rsidP="005B6947">
      <w:pPr>
        <w:pStyle w:val="Heading1"/>
        <w:rPr>
          <w:rFonts w:asciiTheme="minorHAnsi" w:hAnsiTheme="minorHAnsi" w:cstheme="minorHAnsi"/>
        </w:rPr>
      </w:pPr>
    </w:p>
    <w:p w:rsidR="0006603B" w:rsidRDefault="0006603B" w:rsidP="0006603B"/>
    <w:p w:rsidR="0006603B" w:rsidRDefault="0006603B" w:rsidP="005B6947">
      <w:pPr>
        <w:pStyle w:val="Heading1"/>
        <w:rPr>
          <w:rFonts w:asciiTheme="minorHAnsi" w:hAnsiTheme="minorHAnsi" w:cstheme="minorHAnsi"/>
        </w:rPr>
      </w:pPr>
    </w:p>
    <w:p w:rsidR="0006603B" w:rsidRDefault="0006603B" w:rsidP="0006603B"/>
    <w:p w:rsidR="0006603B" w:rsidRPr="0006603B" w:rsidRDefault="0006603B" w:rsidP="0006603B"/>
    <w:p w:rsidR="006D0216" w:rsidRDefault="006D0216" w:rsidP="005B6947">
      <w:pPr>
        <w:pStyle w:val="Heading1"/>
        <w:rPr>
          <w:rFonts w:asciiTheme="minorHAnsi" w:hAnsiTheme="minorHAnsi" w:cstheme="minorHAnsi"/>
        </w:rPr>
      </w:pPr>
    </w:p>
    <w:p w:rsidR="006D0216" w:rsidRDefault="006D0216" w:rsidP="006D0216"/>
    <w:p w:rsidR="005470FA" w:rsidRDefault="005470FA" w:rsidP="006D0216"/>
    <w:p w:rsidR="005470FA" w:rsidRDefault="005470FA" w:rsidP="006D0216"/>
    <w:p w:rsidR="005470FA" w:rsidRDefault="005470FA" w:rsidP="006D0216"/>
    <w:p w:rsidR="004376EF" w:rsidRPr="007F4CCF" w:rsidRDefault="0006603B" w:rsidP="005B6947">
      <w:pPr>
        <w:pStyle w:val="Heading1"/>
        <w:rPr>
          <w:rFonts w:asciiTheme="minorHAnsi" w:hAnsiTheme="minorHAnsi" w:cstheme="minorHAnsi"/>
        </w:rPr>
      </w:pPr>
      <w:bookmarkStart w:id="0" w:name="_Toc27574716"/>
      <w:r>
        <w:rPr>
          <w:rFonts w:asciiTheme="minorHAnsi" w:hAnsiTheme="minorHAnsi" w:cstheme="minorHAnsi"/>
        </w:rPr>
        <w:lastRenderedPageBreak/>
        <w:t>1.0</w:t>
      </w:r>
      <w:r w:rsidR="002A6B6D" w:rsidRPr="007F4CCF">
        <w:rPr>
          <w:rFonts w:asciiTheme="minorHAnsi" w:hAnsiTheme="minorHAnsi" w:cstheme="minorHAnsi"/>
        </w:rPr>
        <w:tab/>
      </w:r>
      <w:r w:rsidR="005B6947" w:rsidRPr="007F4CCF">
        <w:rPr>
          <w:rFonts w:asciiTheme="minorHAnsi" w:hAnsiTheme="minorHAnsi" w:cstheme="minorHAnsi"/>
        </w:rPr>
        <w:t>Introduction</w:t>
      </w:r>
      <w:bookmarkEnd w:id="0"/>
    </w:p>
    <w:p w:rsidR="005B6947" w:rsidRPr="007F4CCF" w:rsidRDefault="005B6947" w:rsidP="005B6947">
      <w:pPr>
        <w:rPr>
          <w:rFonts w:cstheme="minorHAnsi"/>
        </w:rPr>
      </w:pPr>
    </w:p>
    <w:p w:rsidR="00361E49" w:rsidRPr="00477CC8" w:rsidRDefault="00361E49" w:rsidP="00361E49">
      <w:pPr>
        <w:spacing w:line="360" w:lineRule="auto"/>
        <w:jc w:val="both"/>
        <w:rPr>
          <w:rFonts w:cstheme="minorHAnsi"/>
          <w:sz w:val="24"/>
          <w:szCs w:val="24"/>
        </w:rPr>
      </w:pPr>
      <w:r w:rsidRPr="00477CC8">
        <w:rPr>
          <w:rFonts w:cstheme="minorHAnsi"/>
          <w:sz w:val="24"/>
          <w:szCs w:val="24"/>
        </w:rPr>
        <w:t>1.1</w:t>
      </w:r>
      <w:r w:rsidRPr="00477CC8">
        <w:rPr>
          <w:rFonts w:cstheme="minorHAnsi"/>
          <w:sz w:val="24"/>
          <w:szCs w:val="24"/>
        </w:rPr>
        <w:tab/>
      </w:r>
      <w:proofErr w:type="spellStart"/>
      <w:r w:rsidRPr="00477CC8">
        <w:rPr>
          <w:rFonts w:cstheme="minorHAnsi"/>
          <w:sz w:val="24"/>
          <w:szCs w:val="24"/>
        </w:rPr>
        <w:t>KPJA</w:t>
      </w:r>
      <w:proofErr w:type="spellEnd"/>
      <w:r w:rsidRPr="00477CC8">
        <w:rPr>
          <w:rFonts w:cstheme="minorHAnsi"/>
          <w:sz w:val="24"/>
          <w:szCs w:val="24"/>
        </w:rPr>
        <w:t xml:space="preserve"> is statutorily mandated to provide training to all justice sector stakeholders, to hold conferences, seminars, lectures, workshops and symposia in matters relating to court management, administration of justice, law and development of skills in legislative drafting and to establish liaison with research institutions, universities and other bodies including the Federal Judicial Academy, towards the cause of administration of justice. (Section 4 of the Academy Act)</w:t>
      </w:r>
    </w:p>
    <w:p w:rsidR="004376EF" w:rsidRPr="00EB3FF7" w:rsidRDefault="004A1530" w:rsidP="00361E49">
      <w:pPr>
        <w:spacing w:line="360" w:lineRule="auto"/>
        <w:jc w:val="both"/>
        <w:rPr>
          <w:rFonts w:cstheme="minorHAnsi"/>
          <w:sz w:val="24"/>
          <w:szCs w:val="24"/>
        </w:rPr>
      </w:pPr>
      <w:r>
        <w:rPr>
          <w:rFonts w:cstheme="minorHAnsi"/>
          <w:sz w:val="24"/>
          <w:szCs w:val="24"/>
        </w:rPr>
        <w:t xml:space="preserve">1.2 </w:t>
      </w:r>
      <w:r w:rsidR="003909CC" w:rsidRPr="003909CC">
        <w:rPr>
          <w:rFonts w:cs="Arial"/>
          <w:color w:val="222222"/>
          <w:sz w:val="24"/>
          <w:szCs w:val="24"/>
          <w:shd w:val="clear" w:color="auto" w:fill="FFFFFF"/>
        </w:rPr>
        <w:t xml:space="preserve">Honourable Peshawar High Court, vide order contained in endorsement # </w:t>
      </w:r>
      <w:proofErr w:type="spellStart"/>
      <w:r w:rsidR="003909CC" w:rsidRPr="003909CC">
        <w:rPr>
          <w:rFonts w:cs="Arial"/>
          <w:color w:val="222222"/>
          <w:sz w:val="24"/>
          <w:szCs w:val="24"/>
          <w:shd w:val="clear" w:color="auto" w:fill="FFFFFF"/>
        </w:rPr>
        <w:t>SDJ</w:t>
      </w:r>
      <w:proofErr w:type="spellEnd"/>
      <w:r w:rsidR="003909CC" w:rsidRPr="003909CC">
        <w:rPr>
          <w:rFonts w:cs="Arial"/>
          <w:color w:val="222222"/>
          <w:sz w:val="24"/>
          <w:szCs w:val="24"/>
          <w:shd w:val="clear" w:color="auto" w:fill="FFFFFF"/>
        </w:rPr>
        <w:t xml:space="preserve"> / </w:t>
      </w:r>
      <w:proofErr w:type="spellStart"/>
      <w:r w:rsidR="003909CC" w:rsidRPr="003909CC">
        <w:rPr>
          <w:rFonts w:cs="Arial"/>
          <w:color w:val="222222"/>
          <w:sz w:val="24"/>
          <w:szCs w:val="24"/>
          <w:shd w:val="clear" w:color="auto" w:fill="FFFFFF"/>
        </w:rPr>
        <w:t>PHC</w:t>
      </w:r>
      <w:proofErr w:type="spellEnd"/>
      <w:r w:rsidR="003909CC" w:rsidRPr="003909CC">
        <w:rPr>
          <w:rFonts w:cs="Arial"/>
          <w:color w:val="222222"/>
          <w:sz w:val="24"/>
          <w:szCs w:val="24"/>
          <w:shd w:val="clear" w:color="auto" w:fill="FFFFFF"/>
        </w:rPr>
        <w:t xml:space="preserve"> / </w:t>
      </w:r>
      <w:proofErr w:type="spellStart"/>
      <w:r w:rsidR="003909CC" w:rsidRPr="003909CC">
        <w:rPr>
          <w:rFonts w:cs="Arial"/>
          <w:color w:val="222222"/>
          <w:sz w:val="24"/>
          <w:szCs w:val="24"/>
          <w:shd w:val="clear" w:color="auto" w:fill="FFFFFF"/>
        </w:rPr>
        <w:t>REG</w:t>
      </w:r>
      <w:proofErr w:type="spellEnd"/>
      <w:r w:rsidR="003909CC" w:rsidRPr="003909CC">
        <w:rPr>
          <w:rFonts w:cs="Arial"/>
          <w:color w:val="222222"/>
          <w:sz w:val="24"/>
          <w:szCs w:val="24"/>
          <w:shd w:val="clear" w:color="auto" w:fill="FFFFFF"/>
        </w:rPr>
        <w:t xml:space="preserve">/64-V.II.1301-6 of 21.03.019, was pleased to set up a committee to frame rules under section 89-A CPC. The Committee framed the rules that are now pending consideration before the Honourable High Court. The rules are intended to meet the gap for elaborate mechanisms of alternative dispute resolution mechanisms and also visualize the creation of mediation </w:t>
      </w:r>
      <w:proofErr w:type="spellStart"/>
      <w:r w:rsidR="003909CC">
        <w:rPr>
          <w:rFonts w:cs="Arial"/>
          <w:color w:val="222222"/>
          <w:sz w:val="24"/>
          <w:szCs w:val="24"/>
          <w:shd w:val="clear" w:color="auto" w:fill="FFFFFF"/>
        </w:rPr>
        <w:t>center</w:t>
      </w:r>
      <w:r w:rsidR="003909CC" w:rsidRPr="003909CC">
        <w:rPr>
          <w:rFonts w:cs="Arial"/>
          <w:color w:val="222222"/>
          <w:sz w:val="24"/>
          <w:szCs w:val="24"/>
          <w:shd w:val="clear" w:color="auto" w:fill="FFFFFF"/>
        </w:rPr>
        <w:t>s</w:t>
      </w:r>
      <w:proofErr w:type="spellEnd"/>
      <w:r w:rsidR="003909CC" w:rsidRPr="003909CC">
        <w:rPr>
          <w:rFonts w:cs="Arial"/>
          <w:color w:val="222222"/>
          <w:sz w:val="24"/>
          <w:szCs w:val="24"/>
          <w:shd w:val="clear" w:color="auto" w:fill="FFFFFF"/>
        </w:rPr>
        <w:t xml:space="preserve">.  The judicial officers will be the mediators according to the rules- hence the concept of declaring </w:t>
      </w:r>
      <w:proofErr w:type="spellStart"/>
      <w:r w:rsidR="003909CC" w:rsidRPr="003909CC">
        <w:rPr>
          <w:rFonts w:cs="Arial"/>
          <w:color w:val="222222"/>
          <w:sz w:val="24"/>
          <w:szCs w:val="24"/>
          <w:shd w:val="clear" w:color="auto" w:fill="FFFFFF"/>
        </w:rPr>
        <w:t>KPJA</w:t>
      </w:r>
      <w:proofErr w:type="spellEnd"/>
      <w:r w:rsidR="003909CC" w:rsidRPr="003909CC">
        <w:rPr>
          <w:rFonts w:cs="Arial"/>
          <w:color w:val="222222"/>
          <w:sz w:val="24"/>
          <w:szCs w:val="24"/>
          <w:shd w:val="clear" w:color="auto" w:fill="FFFFFF"/>
        </w:rPr>
        <w:t xml:space="preserve"> as the mediation school of learning with the provision for training to the judicial officers. The study tour was designed in this context to understand the </w:t>
      </w:r>
      <w:proofErr w:type="spellStart"/>
      <w:r w:rsidR="003909CC" w:rsidRPr="003909CC">
        <w:rPr>
          <w:rFonts w:cs="Arial"/>
          <w:color w:val="222222"/>
          <w:sz w:val="24"/>
          <w:szCs w:val="24"/>
          <w:shd w:val="clear" w:color="auto" w:fill="FFFFFF"/>
        </w:rPr>
        <w:t>ADR</w:t>
      </w:r>
      <w:proofErr w:type="spellEnd"/>
      <w:r w:rsidR="003909CC" w:rsidRPr="003909CC">
        <w:rPr>
          <w:rFonts w:cs="Arial"/>
          <w:color w:val="222222"/>
          <w:sz w:val="24"/>
          <w:szCs w:val="24"/>
          <w:shd w:val="clear" w:color="auto" w:fill="FFFFFF"/>
        </w:rPr>
        <w:t xml:space="preserve"> system functioning in Punjab mediation </w:t>
      </w:r>
      <w:proofErr w:type="spellStart"/>
      <w:r w:rsidR="003909CC">
        <w:rPr>
          <w:rFonts w:cs="Arial"/>
          <w:color w:val="222222"/>
          <w:sz w:val="24"/>
          <w:szCs w:val="24"/>
          <w:shd w:val="clear" w:color="auto" w:fill="FFFFFF"/>
        </w:rPr>
        <w:t>center</w:t>
      </w:r>
      <w:r w:rsidR="003909CC" w:rsidRPr="003909CC">
        <w:rPr>
          <w:rFonts w:cs="Arial"/>
          <w:color w:val="222222"/>
          <w:sz w:val="24"/>
          <w:szCs w:val="24"/>
          <w:shd w:val="clear" w:color="auto" w:fill="FFFFFF"/>
        </w:rPr>
        <w:t>s</w:t>
      </w:r>
      <w:proofErr w:type="spellEnd"/>
      <w:r w:rsidR="003909CC" w:rsidRPr="003909CC">
        <w:rPr>
          <w:rFonts w:cs="Arial"/>
          <w:color w:val="222222"/>
          <w:sz w:val="24"/>
          <w:szCs w:val="24"/>
          <w:shd w:val="clear" w:color="auto" w:fill="FFFFFF"/>
        </w:rPr>
        <w:t xml:space="preserve"> and also to gain insight into the mediation skills training for judges. The modalities of the study tour were discussed with </w:t>
      </w:r>
      <w:proofErr w:type="spellStart"/>
      <w:r w:rsidR="003909CC" w:rsidRPr="003909CC">
        <w:rPr>
          <w:rFonts w:cs="Arial"/>
          <w:color w:val="222222"/>
          <w:sz w:val="24"/>
          <w:szCs w:val="24"/>
          <w:shd w:val="clear" w:color="auto" w:fill="FFFFFF"/>
        </w:rPr>
        <w:t>UNDP</w:t>
      </w:r>
      <w:proofErr w:type="spellEnd"/>
      <w:r w:rsidR="003909CC" w:rsidRPr="003909CC">
        <w:rPr>
          <w:rFonts w:cs="Arial"/>
          <w:color w:val="222222"/>
          <w:sz w:val="24"/>
          <w:szCs w:val="24"/>
          <w:shd w:val="clear" w:color="auto" w:fill="FFFFFF"/>
        </w:rPr>
        <w:t xml:space="preserve"> and the </w:t>
      </w:r>
      <w:proofErr w:type="spellStart"/>
      <w:r w:rsidR="003909CC" w:rsidRPr="003909CC">
        <w:rPr>
          <w:rFonts w:cs="Arial"/>
          <w:color w:val="222222"/>
          <w:sz w:val="24"/>
          <w:szCs w:val="24"/>
          <w:shd w:val="clear" w:color="auto" w:fill="FFFFFF"/>
        </w:rPr>
        <w:t>UNDP</w:t>
      </w:r>
      <w:proofErr w:type="spellEnd"/>
      <w:r w:rsidR="003909CC" w:rsidRPr="003909CC">
        <w:rPr>
          <w:rFonts w:cs="Arial"/>
          <w:color w:val="222222"/>
          <w:sz w:val="24"/>
          <w:szCs w:val="24"/>
          <w:shd w:val="clear" w:color="auto" w:fill="FFFFFF"/>
        </w:rPr>
        <w:t xml:space="preserve"> expressed willingness to coordinate and fund the activity.</w:t>
      </w:r>
    </w:p>
    <w:p w:rsidR="000E4411" w:rsidRDefault="00FD7B08" w:rsidP="006D0216">
      <w:pPr>
        <w:pStyle w:val="Heading1"/>
        <w:spacing w:after="240"/>
        <w:rPr>
          <w:rFonts w:asciiTheme="minorHAnsi" w:hAnsiTheme="minorHAnsi" w:cstheme="minorHAnsi"/>
        </w:rPr>
      </w:pPr>
      <w:bookmarkStart w:id="1" w:name="_Toc27574717"/>
      <w:r>
        <w:rPr>
          <w:rFonts w:asciiTheme="minorHAnsi" w:hAnsiTheme="minorHAnsi" w:cstheme="minorHAnsi"/>
        </w:rPr>
        <w:t>2</w:t>
      </w:r>
      <w:r w:rsidR="000E4411">
        <w:rPr>
          <w:rFonts w:asciiTheme="minorHAnsi" w:hAnsiTheme="minorHAnsi" w:cstheme="minorHAnsi"/>
        </w:rPr>
        <w:t>.0</w:t>
      </w:r>
      <w:r w:rsidR="000E4411">
        <w:rPr>
          <w:rFonts w:asciiTheme="minorHAnsi" w:hAnsiTheme="minorHAnsi" w:cstheme="minorHAnsi"/>
        </w:rPr>
        <w:tab/>
        <w:t>Concept Paper</w:t>
      </w:r>
      <w:bookmarkEnd w:id="1"/>
    </w:p>
    <w:p w:rsidR="009948E0" w:rsidRDefault="006D0216" w:rsidP="009948E0">
      <w:pPr>
        <w:rPr>
          <w:sz w:val="24"/>
          <w:szCs w:val="24"/>
        </w:rPr>
      </w:pPr>
      <w:r>
        <w:rPr>
          <w:b/>
          <w:sz w:val="24"/>
          <w:szCs w:val="24"/>
        </w:rPr>
        <w:t>2.1</w:t>
      </w:r>
      <w:r>
        <w:rPr>
          <w:b/>
          <w:sz w:val="24"/>
          <w:szCs w:val="24"/>
        </w:rPr>
        <w:tab/>
      </w:r>
      <w:r w:rsidR="009948E0">
        <w:rPr>
          <w:b/>
          <w:sz w:val="24"/>
          <w:szCs w:val="24"/>
        </w:rPr>
        <w:t>Introduction</w:t>
      </w:r>
      <w:r w:rsidR="009948E0">
        <w:rPr>
          <w:sz w:val="24"/>
          <w:szCs w:val="24"/>
        </w:rPr>
        <w:t>:</w:t>
      </w:r>
    </w:p>
    <w:p w:rsidR="009948E0" w:rsidRPr="006D0216" w:rsidRDefault="006D0216" w:rsidP="006D0216">
      <w:pPr>
        <w:spacing w:line="360" w:lineRule="auto"/>
        <w:jc w:val="both"/>
        <w:rPr>
          <w:b/>
          <w:sz w:val="24"/>
          <w:szCs w:val="24"/>
        </w:rPr>
      </w:pPr>
      <w:r>
        <w:rPr>
          <w:sz w:val="24"/>
          <w:szCs w:val="24"/>
        </w:rPr>
        <w:t>2.1.1</w:t>
      </w:r>
      <w:r>
        <w:rPr>
          <w:sz w:val="24"/>
          <w:szCs w:val="24"/>
        </w:rPr>
        <w:tab/>
      </w:r>
      <w:r w:rsidR="009948E0" w:rsidRPr="006D0216">
        <w:rPr>
          <w:sz w:val="24"/>
          <w:szCs w:val="24"/>
        </w:rPr>
        <w:t xml:space="preserve">Except the Arbitration Act, 1940 (X of 1940, there was no other adequate mechanism for </w:t>
      </w:r>
      <w:proofErr w:type="spellStart"/>
      <w:r w:rsidR="009948E0" w:rsidRPr="006D0216">
        <w:rPr>
          <w:sz w:val="24"/>
          <w:szCs w:val="24"/>
        </w:rPr>
        <w:t>ADR</w:t>
      </w:r>
      <w:proofErr w:type="spellEnd"/>
      <w:r w:rsidR="009948E0" w:rsidRPr="006D0216">
        <w:rPr>
          <w:sz w:val="24"/>
          <w:szCs w:val="24"/>
        </w:rPr>
        <w:t xml:space="preserve"> in general.  With a view to cultivating a culture of </w:t>
      </w:r>
      <w:proofErr w:type="spellStart"/>
      <w:r w:rsidR="009948E0" w:rsidRPr="006D0216">
        <w:rPr>
          <w:sz w:val="24"/>
          <w:szCs w:val="24"/>
        </w:rPr>
        <w:t>ADR</w:t>
      </w:r>
      <w:proofErr w:type="spellEnd"/>
      <w:r w:rsidR="009948E0" w:rsidRPr="006D0216">
        <w:rPr>
          <w:sz w:val="24"/>
          <w:szCs w:val="24"/>
        </w:rPr>
        <w:t xml:space="preserve"> for settlement of civil disputes, section 89-A was inserted in the Civil Procedure Code, 1908 (V of 1908) vide Ordinance # XXXIV of 2002. The bare insertion of such section in the Code did not, however, achieve the desired results for lack a dynamic mechanism for implementation of </w:t>
      </w:r>
      <w:proofErr w:type="spellStart"/>
      <w:r w:rsidR="009948E0" w:rsidRPr="006D0216">
        <w:rPr>
          <w:sz w:val="24"/>
          <w:szCs w:val="24"/>
        </w:rPr>
        <w:t>ADR</w:t>
      </w:r>
      <w:proofErr w:type="spellEnd"/>
      <w:r w:rsidR="009948E0" w:rsidRPr="006D0216">
        <w:rPr>
          <w:sz w:val="24"/>
          <w:szCs w:val="24"/>
        </w:rPr>
        <w:t xml:space="preserve"> system. In a bid to find out a way forward, </w:t>
      </w:r>
      <w:proofErr w:type="spellStart"/>
      <w:r w:rsidR="009948E0" w:rsidRPr="006D0216">
        <w:rPr>
          <w:sz w:val="24"/>
          <w:szCs w:val="24"/>
        </w:rPr>
        <w:t>Hon'ble</w:t>
      </w:r>
      <w:proofErr w:type="spellEnd"/>
      <w:r w:rsidR="009948E0" w:rsidRPr="006D0216">
        <w:rPr>
          <w:sz w:val="24"/>
          <w:szCs w:val="24"/>
        </w:rPr>
        <w:t xml:space="preserve"> Peshawar High Court, Peshawar was pleased to constitute a committee </w:t>
      </w:r>
      <w:r w:rsidR="009948E0" w:rsidRPr="006D0216">
        <w:rPr>
          <w:sz w:val="24"/>
          <w:szCs w:val="24"/>
        </w:rPr>
        <w:lastRenderedPageBreak/>
        <w:t xml:space="preserve">to work out draft rules for requirement of s. 89-A of the Code vide Order contained in </w:t>
      </w:r>
      <w:proofErr w:type="spellStart"/>
      <w:r w:rsidR="009948E0" w:rsidRPr="006D0216">
        <w:rPr>
          <w:sz w:val="24"/>
          <w:szCs w:val="24"/>
        </w:rPr>
        <w:t>Endst</w:t>
      </w:r>
      <w:proofErr w:type="spellEnd"/>
      <w:r w:rsidR="009948E0" w:rsidRPr="006D0216">
        <w:rPr>
          <w:sz w:val="24"/>
          <w:szCs w:val="24"/>
        </w:rPr>
        <w:t xml:space="preserve"> # </w:t>
      </w:r>
      <w:proofErr w:type="spellStart"/>
      <w:r w:rsidR="009948E0" w:rsidRPr="006D0216">
        <w:rPr>
          <w:sz w:val="24"/>
          <w:szCs w:val="24"/>
        </w:rPr>
        <w:t>SDJ</w:t>
      </w:r>
      <w:proofErr w:type="spellEnd"/>
      <w:r w:rsidR="009948E0" w:rsidRPr="006D0216">
        <w:rPr>
          <w:sz w:val="24"/>
          <w:szCs w:val="24"/>
        </w:rPr>
        <w:t>/</w:t>
      </w:r>
      <w:proofErr w:type="spellStart"/>
      <w:r w:rsidR="009948E0" w:rsidRPr="006D0216">
        <w:rPr>
          <w:sz w:val="24"/>
          <w:szCs w:val="24"/>
        </w:rPr>
        <w:t>PHC</w:t>
      </w:r>
      <w:proofErr w:type="spellEnd"/>
      <w:r w:rsidR="009948E0" w:rsidRPr="006D0216">
        <w:rPr>
          <w:sz w:val="24"/>
          <w:szCs w:val="24"/>
        </w:rPr>
        <w:t>/</w:t>
      </w:r>
      <w:proofErr w:type="spellStart"/>
      <w:r w:rsidR="009948E0" w:rsidRPr="006D0216">
        <w:rPr>
          <w:sz w:val="24"/>
          <w:szCs w:val="24"/>
        </w:rPr>
        <w:t>REG</w:t>
      </w:r>
      <w:proofErr w:type="spellEnd"/>
      <w:r w:rsidR="009948E0" w:rsidRPr="006D0216">
        <w:rPr>
          <w:sz w:val="24"/>
          <w:szCs w:val="24"/>
        </w:rPr>
        <w:t xml:space="preserve">/64-V.II.1301-6 dated 21.03.019. The rules have been worked out. The same are now in the process of being turned into the rules under section 122 of the Code. The Academy contemplates such rules to be in the offing. </w:t>
      </w:r>
    </w:p>
    <w:p w:rsidR="009948E0" w:rsidRPr="006D0216" w:rsidRDefault="006D0216" w:rsidP="006D0216">
      <w:pPr>
        <w:spacing w:line="360" w:lineRule="auto"/>
        <w:jc w:val="both"/>
        <w:rPr>
          <w:sz w:val="24"/>
          <w:szCs w:val="24"/>
        </w:rPr>
      </w:pPr>
      <w:r w:rsidRPr="006D0216">
        <w:rPr>
          <w:sz w:val="24"/>
          <w:szCs w:val="24"/>
        </w:rPr>
        <w:t>2.1.2</w:t>
      </w:r>
      <w:r>
        <w:rPr>
          <w:b/>
          <w:sz w:val="24"/>
          <w:szCs w:val="24"/>
        </w:rPr>
        <w:tab/>
      </w:r>
      <w:r w:rsidR="009948E0" w:rsidRPr="006D0216">
        <w:rPr>
          <w:sz w:val="24"/>
          <w:szCs w:val="24"/>
        </w:rPr>
        <w:t xml:space="preserve">Civil litigation, history bears an ample testimony to the fact, is an cumbersome process as every case invariably undergoes 10-step routine process: institution, service of summons on defendant, written statement to the plaint, settlement of issues, evidence of plaintiff, evidence of defendant, arguments and decision. </w:t>
      </w:r>
      <w:proofErr w:type="spellStart"/>
      <w:r w:rsidR="009948E0" w:rsidRPr="006D0216">
        <w:rPr>
          <w:i/>
          <w:sz w:val="24"/>
          <w:szCs w:val="24"/>
        </w:rPr>
        <w:t>Lite</w:t>
      </w:r>
      <w:proofErr w:type="spellEnd"/>
      <w:r w:rsidR="009948E0" w:rsidRPr="006D0216">
        <w:rPr>
          <w:i/>
          <w:sz w:val="24"/>
          <w:szCs w:val="24"/>
        </w:rPr>
        <w:t xml:space="preserve"> </w:t>
      </w:r>
      <w:proofErr w:type="spellStart"/>
      <w:r w:rsidR="009948E0" w:rsidRPr="006D0216">
        <w:rPr>
          <w:i/>
          <w:sz w:val="24"/>
          <w:szCs w:val="24"/>
        </w:rPr>
        <w:t>pendente</w:t>
      </w:r>
      <w:proofErr w:type="spellEnd"/>
      <w:r w:rsidR="009948E0" w:rsidRPr="006D0216">
        <w:rPr>
          <w:sz w:val="24"/>
          <w:szCs w:val="24"/>
        </w:rPr>
        <w:t xml:space="preserve">, </w:t>
      </w:r>
      <w:proofErr w:type="gramStart"/>
      <w:r w:rsidR="009948E0" w:rsidRPr="006D0216">
        <w:rPr>
          <w:sz w:val="24"/>
          <w:szCs w:val="24"/>
        </w:rPr>
        <w:t>number of applications are</w:t>
      </w:r>
      <w:proofErr w:type="gramEnd"/>
      <w:r w:rsidR="009948E0" w:rsidRPr="006D0216">
        <w:rPr>
          <w:sz w:val="24"/>
          <w:szCs w:val="24"/>
        </w:rPr>
        <w:t xml:space="preserve"> made, each one consuming sufficient time for disposal. Recent amendments in Civil Procedure Code, 1908 through providing procedural mechanism for "</w:t>
      </w:r>
      <w:r w:rsidR="009948E0" w:rsidRPr="006D0216">
        <w:rPr>
          <w:b/>
          <w:sz w:val="24"/>
          <w:szCs w:val="24"/>
        </w:rPr>
        <w:t>Case Management</w:t>
      </w:r>
      <w:r w:rsidR="009948E0" w:rsidRPr="006D0216">
        <w:rPr>
          <w:sz w:val="24"/>
          <w:szCs w:val="24"/>
        </w:rPr>
        <w:t>", "</w:t>
      </w:r>
      <w:r w:rsidR="009948E0" w:rsidRPr="006D0216">
        <w:rPr>
          <w:b/>
          <w:sz w:val="24"/>
          <w:szCs w:val="24"/>
        </w:rPr>
        <w:t>Scheduling Conferences</w:t>
      </w:r>
      <w:r w:rsidR="009948E0" w:rsidRPr="006D0216">
        <w:rPr>
          <w:sz w:val="24"/>
          <w:szCs w:val="24"/>
        </w:rPr>
        <w:t>" and "</w:t>
      </w:r>
      <w:r w:rsidR="009948E0" w:rsidRPr="006D0216">
        <w:rPr>
          <w:b/>
          <w:sz w:val="24"/>
          <w:szCs w:val="24"/>
        </w:rPr>
        <w:t xml:space="preserve">Summary </w:t>
      </w:r>
      <w:proofErr w:type="spellStart"/>
      <w:r w:rsidR="009948E0" w:rsidRPr="006D0216">
        <w:rPr>
          <w:b/>
          <w:sz w:val="24"/>
          <w:szCs w:val="24"/>
        </w:rPr>
        <w:t>Judgment</w:t>
      </w:r>
      <w:r w:rsidR="009948E0" w:rsidRPr="006D0216">
        <w:rPr>
          <w:sz w:val="24"/>
          <w:szCs w:val="24"/>
        </w:rPr>
        <w:t>",i.e</w:t>
      </w:r>
      <w:proofErr w:type="spellEnd"/>
      <w:r w:rsidR="009948E0" w:rsidRPr="006D0216">
        <w:rPr>
          <w:sz w:val="24"/>
          <w:szCs w:val="24"/>
        </w:rPr>
        <w:t xml:space="preserve">., Order IX-A and Order XV-A are important steps to curtail the delay. Another integral component of reforms </w:t>
      </w:r>
      <w:proofErr w:type="gramStart"/>
      <w:r w:rsidR="009948E0" w:rsidRPr="006D0216">
        <w:rPr>
          <w:sz w:val="24"/>
          <w:szCs w:val="24"/>
        </w:rPr>
        <w:t xml:space="preserve">is  </w:t>
      </w:r>
      <w:r w:rsidR="009948E0" w:rsidRPr="006D0216">
        <w:rPr>
          <w:b/>
          <w:sz w:val="24"/>
          <w:szCs w:val="24"/>
          <w:u w:val="single"/>
        </w:rPr>
        <w:t>Alternate</w:t>
      </w:r>
      <w:proofErr w:type="gramEnd"/>
      <w:r w:rsidR="009948E0" w:rsidRPr="006D0216">
        <w:rPr>
          <w:b/>
          <w:sz w:val="24"/>
          <w:szCs w:val="24"/>
          <w:u w:val="single"/>
        </w:rPr>
        <w:t xml:space="preserve"> Dispute Resolution</w:t>
      </w:r>
      <w:r w:rsidR="009948E0" w:rsidRPr="006D0216">
        <w:rPr>
          <w:sz w:val="24"/>
          <w:szCs w:val="24"/>
        </w:rPr>
        <w:t xml:space="preserve"> (</w:t>
      </w:r>
      <w:proofErr w:type="spellStart"/>
      <w:r w:rsidR="009948E0" w:rsidRPr="006D0216">
        <w:rPr>
          <w:b/>
          <w:sz w:val="24"/>
          <w:szCs w:val="24"/>
        </w:rPr>
        <w:t>ADR</w:t>
      </w:r>
      <w:proofErr w:type="spellEnd"/>
      <w:r w:rsidR="009948E0" w:rsidRPr="006D0216">
        <w:rPr>
          <w:sz w:val="24"/>
          <w:szCs w:val="24"/>
        </w:rPr>
        <w:t xml:space="preserve">) as its has tow-fold purposes, firstly, to make the process of seeking justice less complex; and secondly, save the parties against odds like expenses, time etc. </w:t>
      </w:r>
      <w:proofErr w:type="spellStart"/>
      <w:r w:rsidR="009948E0" w:rsidRPr="006D0216">
        <w:rPr>
          <w:sz w:val="24"/>
          <w:szCs w:val="24"/>
        </w:rPr>
        <w:t>ADR</w:t>
      </w:r>
      <w:proofErr w:type="spellEnd"/>
      <w:r w:rsidR="009948E0" w:rsidRPr="006D0216">
        <w:rPr>
          <w:sz w:val="24"/>
          <w:szCs w:val="24"/>
        </w:rPr>
        <w:t xml:space="preserve"> aims to divert those cases from litigious track to alternate mode which can be sorted out through other modes: negotiation, conciliation and mediation. Only those cases should go to the Courts for adjudication which are of complex nature and are not capable of being sorted out through the alternative methodology. The Court will thus be able to give proper time to genuine litigation. By creating system for facilitating people to resolve their controversies and that too by judiciary through establishing mediation </w:t>
      </w:r>
      <w:proofErr w:type="spellStart"/>
      <w:r w:rsidR="009948E0" w:rsidRPr="006D0216">
        <w:rPr>
          <w:sz w:val="24"/>
          <w:szCs w:val="24"/>
        </w:rPr>
        <w:t>centers</w:t>
      </w:r>
      <w:proofErr w:type="spellEnd"/>
      <w:r w:rsidR="009948E0" w:rsidRPr="006D0216">
        <w:rPr>
          <w:sz w:val="24"/>
          <w:szCs w:val="24"/>
        </w:rPr>
        <w:t xml:space="preserve">, good results are achievable.  </w:t>
      </w:r>
    </w:p>
    <w:p w:rsidR="009948E0" w:rsidRPr="006D0216" w:rsidRDefault="006D0216" w:rsidP="006D0216">
      <w:pPr>
        <w:spacing w:line="360" w:lineRule="auto"/>
        <w:jc w:val="both"/>
        <w:rPr>
          <w:sz w:val="24"/>
          <w:szCs w:val="24"/>
        </w:rPr>
      </w:pPr>
      <w:r>
        <w:rPr>
          <w:sz w:val="24"/>
          <w:szCs w:val="24"/>
        </w:rPr>
        <w:t>2.1.3</w:t>
      </w:r>
      <w:r>
        <w:rPr>
          <w:sz w:val="24"/>
          <w:szCs w:val="24"/>
        </w:rPr>
        <w:tab/>
      </w:r>
      <w:r w:rsidR="009948E0" w:rsidRPr="006D0216">
        <w:rPr>
          <w:sz w:val="24"/>
          <w:szCs w:val="24"/>
        </w:rPr>
        <w:t>The rules have been worked out after thorough review of literature comprising Research Articles, Books, Case Law</w:t>
      </w:r>
      <w:proofErr w:type="gramStart"/>
      <w:r w:rsidR="009948E0" w:rsidRPr="006D0216">
        <w:rPr>
          <w:sz w:val="24"/>
          <w:szCs w:val="24"/>
        </w:rPr>
        <w:t>;  Islamabad</w:t>
      </w:r>
      <w:proofErr w:type="gramEnd"/>
      <w:r w:rsidR="009948E0" w:rsidRPr="006D0216">
        <w:rPr>
          <w:sz w:val="24"/>
          <w:szCs w:val="24"/>
        </w:rPr>
        <w:t xml:space="preserve"> </w:t>
      </w:r>
      <w:proofErr w:type="spellStart"/>
      <w:r w:rsidR="009948E0" w:rsidRPr="006D0216">
        <w:rPr>
          <w:sz w:val="24"/>
          <w:szCs w:val="24"/>
        </w:rPr>
        <w:t>ADR</w:t>
      </w:r>
      <w:proofErr w:type="spellEnd"/>
      <w:r w:rsidR="009948E0" w:rsidRPr="006D0216">
        <w:rPr>
          <w:sz w:val="24"/>
          <w:szCs w:val="24"/>
        </w:rPr>
        <w:t xml:space="preserve"> Act 2017; Lahore High Court </w:t>
      </w:r>
      <w:proofErr w:type="spellStart"/>
      <w:r w:rsidR="009948E0" w:rsidRPr="006D0216">
        <w:rPr>
          <w:sz w:val="24"/>
          <w:szCs w:val="24"/>
        </w:rPr>
        <w:t>ADR</w:t>
      </w:r>
      <w:proofErr w:type="spellEnd"/>
      <w:r w:rsidR="009948E0" w:rsidRPr="006D0216">
        <w:rPr>
          <w:sz w:val="24"/>
          <w:szCs w:val="24"/>
        </w:rPr>
        <w:t xml:space="preserve"> Rules; Sindh high Court </w:t>
      </w:r>
      <w:proofErr w:type="spellStart"/>
      <w:r w:rsidR="009948E0" w:rsidRPr="006D0216">
        <w:rPr>
          <w:sz w:val="24"/>
          <w:szCs w:val="24"/>
        </w:rPr>
        <w:t>ADR</w:t>
      </w:r>
      <w:proofErr w:type="spellEnd"/>
      <w:r w:rsidR="009948E0" w:rsidRPr="006D0216">
        <w:rPr>
          <w:sz w:val="24"/>
          <w:szCs w:val="24"/>
        </w:rPr>
        <w:t xml:space="preserve"> Rules; and relevant portions of Lord Woolf's Report. The Committee has taken note of administrative dynamics of </w:t>
      </w:r>
      <w:proofErr w:type="spellStart"/>
      <w:r w:rsidR="009948E0" w:rsidRPr="006D0216">
        <w:rPr>
          <w:sz w:val="24"/>
          <w:szCs w:val="24"/>
        </w:rPr>
        <w:t>ADR</w:t>
      </w:r>
      <w:proofErr w:type="spellEnd"/>
      <w:r w:rsidR="009948E0" w:rsidRPr="006D0216">
        <w:rPr>
          <w:sz w:val="24"/>
          <w:szCs w:val="24"/>
        </w:rPr>
        <w:t xml:space="preserve"> keeping in view the socio-political peculiarities of this province. The executive dimensions of these draft rules have been examined too. The same included financial implications of introducing these rules. </w:t>
      </w:r>
    </w:p>
    <w:p w:rsidR="009948E0" w:rsidRPr="006D0216" w:rsidRDefault="006D0216" w:rsidP="006D0216">
      <w:pPr>
        <w:spacing w:line="360" w:lineRule="auto"/>
        <w:jc w:val="both"/>
        <w:rPr>
          <w:sz w:val="24"/>
          <w:szCs w:val="24"/>
        </w:rPr>
      </w:pPr>
      <w:r>
        <w:rPr>
          <w:sz w:val="24"/>
          <w:szCs w:val="24"/>
        </w:rPr>
        <w:t>2.1.4</w:t>
      </w:r>
      <w:r>
        <w:rPr>
          <w:sz w:val="24"/>
          <w:szCs w:val="24"/>
        </w:rPr>
        <w:tab/>
      </w:r>
      <w:r w:rsidR="009948E0" w:rsidRPr="006D0216">
        <w:rPr>
          <w:sz w:val="24"/>
          <w:szCs w:val="24"/>
        </w:rPr>
        <w:t xml:space="preserve">Since a statute, i.e., the Arbitration Act, 1940 was existing on the statute book, therefore, "ARBITRATION" could not be dwelt upon in these rules for two-fold reasons: </w:t>
      </w:r>
      <w:r w:rsidR="009948E0" w:rsidRPr="006D0216">
        <w:rPr>
          <w:i/>
          <w:sz w:val="24"/>
          <w:szCs w:val="24"/>
        </w:rPr>
        <w:t>firstly</w:t>
      </w:r>
      <w:r w:rsidR="009948E0" w:rsidRPr="006D0216">
        <w:rPr>
          <w:sz w:val="24"/>
          <w:szCs w:val="24"/>
        </w:rPr>
        <w:t xml:space="preserve">, it </w:t>
      </w:r>
      <w:r w:rsidR="009948E0" w:rsidRPr="006D0216">
        <w:rPr>
          <w:sz w:val="24"/>
          <w:szCs w:val="24"/>
        </w:rPr>
        <w:lastRenderedPageBreak/>
        <w:t xml:space="preserve">was statute (Act of legislature), hence it could not be bypassed by rule-making process under s. 122 of the Code; and </w:t>
      </w:r>
      <w:r w:rsidR="009948E0" w:rsidRPr="006D0216">
        <w:rPr>
          <w:i/>
          <w:sz w:val="24"/>
          <w:szCs w:val="24"/>
        </w:rPr>
        <w:t>secondly</w:t>
      </w:r>
      <w:r w:rsidR="009948E0" w:rsidRPr="006D0216">
        <w:rPr>
          <w:sz w:val="24"/>
          <w:szCs w:val="24"/>
        </w:rPr>
        <w:t xml:space="preserve">, it could </w:t>
      </w:r>
      <w:proofErr w:type="gramStart"/>
      <w:r w:rsidR="009948E0" w:rsidRPr="006D0216">
        <w:rPr>
          <w:sz w:val="24"/>
          <w:szCs w:val="24"/>
        </w:rPr>
        <w:t>have  only</w:t>
      </w:r>
      <w:proofErr w:type="gramEnd"/>
      <w:r w:rsidR="009948E0" w:rsidRPr="006D0216">
        <w:rPr>
          <w:sz w:val="24"/>
          <w:szCs w:val="24"/>
        </w:rPr>
        <w:t xml:space="preserve"> been touched upon in these rules, if it had ever been repealed by Parliamentary enactment. It was thus resolved that draft rules would deal with three concepts, </w:t>
      </w:r>
      <w:proofErr w:type="spellStart"/>
      <w:r w:rsidR="009948E0" w:rsidRPr="006D0216">
        <w:rPr>
          <w:sz w:val="24"/>
          <w:szCs w:val="24"/>
        </w:rPr>
        <w:t>viz</w:t>
      </w:r>
      <w:proofErr w:type="spellEnd"/>
      <w:r w:rsidR="009948E0" w:rsidRPr="006D0216">
        <w:rPr>
          <w:sz w:val="24"/>
          <w:szCs w:val="24"/>
        </w:rPr>
        <w:t xml:space="preserve">, </w:t>
      </w:r>
      <w:proofErr w:type="spellStart"/>
      <w:r w:rsidR="009948E0" w:rsidRPr="006D0216">
        <w:rPr>
          <w:sz w:val="24"/>
          <w:szCs w:val="24"/>
        </w:rPr>
        <w:t>i</w:t>
      </w:r>
      <w:proofErr w:type="spellEnd"/>
      <w:r w:rsidR="009948E0" w:rsidRPr="006D0216">
        <w:rPr>
          <w:sz w:val="24"/>
          <w:szCs w:val="24"/>
        </w:rPr>
        <w:t xml:space="preserve">) Negotiation; ii) Conciliation; and iii) Mediation. </w:t>
      </w:r>
    </w:p>
    <w:p w:rsidR="009948E0" w:rsidRPr="006D0216" w:rsidRDefault="006D0216" w:rsidP="006D0216">
      <w:pPr>
        <w:spacing w:line="360" w:lineRule="auto"/>
        <w:jc w:val="both"/>
        <w:rPr>
          <w:sz w:val="24"/>
          <w:szCs w:val="24"/>
        </w:rPr>
      </w:pPr>
      <w:r>
        <w:rPr>
          <w:b/>
          <w:sz w:val="24"/>
          <w:szCs w:val="24"/>
        </w:rPr>
        <w:t>2.2</w:t>
      </w:r>
      <w:r>
        <w:rPr>
          <w:b/>
          <w:sz w:val="24"/>
          <w:szCs w:val="24"/>
        </w:rPr>
        <w:tab/>
      </w:r>
      <w:r w:rsidR="009948E0" w:rsidRPr="006D0216">
        <w:rPr>
          <w:b/>
          <w:sz w:val="24"/>
          <w:szCs w:val="24"/>
        </w:rPr>
        <w:t xml:space="preserve">Mediation </w:t>
      </w:r>
      <w:proofErr w:type="spellStart"/>
      <w:r w:rsidR="009948E0" w:rsidRPr="006D0216">
        <w:rPr>
          <w:b/>
          <w:sz w:val="24"/>
          <w:szCs w:val="24"/>
        </w:rPr>
        <w:t>Centers</w:t>
      </w:r>
      <w:proofErr w:type="spellEnd"/>
      <w:r w:rsidR="009948E0" w:rsidRPr="006D0216">
        <w:rPr>
          <w:sz w:val="24"/>
          <w:szCs w:val="24"/>
        </w:rPr>
        <w:t>:</w:t>
      </w:r>
    </w:p>
    <w:p w:rsidR="009948E0" w:rsidRPr="006D0216" w:rsidRDefault="006D0216" w:rsidP="006D0216">
      <w:pPr>
        <w:spacing w:line="360" w:lineRule="auto"/>
        <w:jc w:val="both"/>
        <w:rPr>
          <w:sz w:val="24"/>
          <w:szCs w:val="24"/>
        </w:rPr>
      </w:pPr>
      <w:r>
        <w:rPr>
          <w:sz w:val="24"/>
          <w:szCs w:val="24"/>
        </w:rPr>
        <w:t>2.2.1</w:t>
      </w:r>
      <w:r>
        <w:rPr>
          <w:sz w:val="24"/>
          <w:szCs w:val="24"/>
        </w:rPr>
        <w:tab/>
      </w:r>
      <w:r w:rsidR="009948E0" w:rsidRPr="006D0216">
        <w:rPr>
          <w:sz w:val="24"/>
          <w:szCs w:val="24"/>
        </w:rPr>
        <w:t xml:space="preserve">The draft rules provide for establishment of mediation </w:t>
      </w:r>
      <w:proofErr w:type="spellStart"/>
      <w:r w:rsidR="009948E0" w:rsidRPr="006D0216">
        <w:rPr>
          <w:sz w:val="24"/>
          <w:szCs w:val="24"/>
        </w:rPr>
        <w:t>centers</w:t>
      </w:r>
      <w:proofErr w:type="spellEnd"/>
      <w:r w:rsidR="009948E0" w:rsidRPr="006D0216">
        <w:rPr>
          <w:sz w:val="24"/>
          <w:szCs w:val="24"/>
        </w:rPr>
        <w:t xml:space="preserve"> at district and </w:t>
      </w:r>
      <w:proofErr w:type="spellStart"/>
      <w:r w:rsidR="009948E0" w:rsidRPr="006D0216">
        <w:rPr>
          <w:sz w:val="24"/>
          <w:szCs w:val="24"/>
        </w:rPr>
        <w:t>tehsil</w:t>
      </w:r>
      <w:proofErr w:type="spellEnd"/>
      <w:r w:rsidR="009948E0" w:rsidRPr="006D0216">
        <w:rPr>
          <w:sz w:val="24"/>
          <w:szCs w:val="24"/>
        </w:rPr>
        <w:t xml:space="preserve"> levels. The same will be headed by Judicial Officers as mediators. The rules further provide for training of Judicial Officers as mediators, a job altogether different from judicial portfolio as it requires different and special s</w:t>
      </w:r>
      <w:r w:rsidR="00EA56EA">
        <w:rPr>
          <w:sz w:val="24"/>
          <w:szCs w:val="24"/>
        </w:rPr>
        <w:t xml:space="preserve">kills to administer and manage </w:t>
      </w:r>
      <w:r w:rsidR="009948E0" w:rsidRPr="006D0216">
        <w:rPr>
          <w:sz w:val="24"/>
          <w:szCs w:val="24"/>
        </w:rPr>
        <w:t xml:space="preserve">such </w:t>
      </w:r>
      <w:proofErr w:type="spellStart"/>
      <w:r w:rsidR="009948E0" w:rsidRPr="006D0216">
        <w:rPr>
          <w:sz w:val="24"/>
          <w:szCs w:val="24"/>
        </w:rPr>
        <w:t>centers</w:t>
      </w:r>
      <w:proofErr w:type="spellEnd"/>
      <w:r w:rsidR="009948E0" w:rsidRPr="006D0216">
        <w:rPr>
          <w:sz w:val="24"/>
          <w:szCs w:val="24"/>
        </w:rPr>
        <w:t xml:space="preserve">. </w:t>
      </w:r>
    </w:p>
    <w:p w:rsidR="009948E0" w:rsidRPr="006D0216" w:rsidRDefault="00EA56EA" w:rsidP="006D0216">
      <w:pPr>
        <w:spacing w:line="360" w:lineRule="auto"/>
        <w:jc w:val="both"/>
        <w:rPr>
          <w:sz w:val="24"/>
          <w:szCs w:val="24"/>
        </w:rPr>
      </w:pPr>
      <w:r>
        <w:rPr>
          <w:b/>
          <w:sz w:val="24"/>
          <w:szCs w:val="24"/>
        </w:rPr>
        <w:t>2.3</w:t>
      </w:r>
      <w:r>
        <w:rPr>
          <w:b/>
          <w:sz w:val="24"/>
          <w:szCs w:val="24"/>
        </w:rPr>
        <w:tab/>
      </w:r>
      <w:r w:rsidR="009948E0" w:rsidRPr="006D0216">
        <w:rPr>
          <w:b/>
          <w:sz w:val="24"/>
          <w:szCs w:val="24"/>
        </w:rPr>
        <w:t>Objectives</w:t>
      </w:r>
      <w:r w:rsidR="009948E0" w:rsidRPr="006D0216">
        <w:rPr>
          <w:sz w:val="24"/>
          <w:szCs w:val="24"/>
        </w:rPr>
        <w:t>:</w:t>
      </w:r>
    </w:p>
    <w:p w:rsidR="009948E0" w:rsidRPr="006D0216" w:rsidRDefault="009948E0" w:rsidP="00EA56EA">
      <w:pPr>
        <w:spacing w:line="360" w:lineRule="auto"/>
        <w:ind w:left="1080" w:hanging="360"/>
        <w:jc w:val="both"/>
        <w:rPr>
          <w:sz w:val="24"/>
          <w:szCs w:val="24"/>
        </w:rPr>
      </w:pPr>
      <w:r w:rsidRPr="006D0216">
        <w:rPr>
          <w:sz w:val="24"/>
          <w:szCs w:val="24"/>
        </w:rPr>
        <w:t xml:space="preserve">a. </w:t>
      </w:r>
      <w:r w:rsidRPr="006D0216">
        <w:rPr>
          <w:sz w:val="24"/>
          <w:szCs w:val="24"/>
        </w:rPr>
        <w:tab/>
        <w:t xml:space="preserve">The activity is designed to visit Punjab Judicial Academy to acquire the understanding of </w:t>
      </w:r>
      <w:proofErr w:type="spellStart"/>
      <w:r w:rsidRPr="006D0216">
        <w:rPr>
          <w:sz w:val="24"/>
          <w:szCs w:val="24"/>
        </w:rPr>
        <w:t>ADR</w:t>
      </w:r>
      <w:proofErr w:type="spellEnd"/>
      <w:r w:rsidRPr="006D0216">
        <w:rPr>
          <w:sz w:val="24"/>
          <w:szCs w:val="24"/>
        </w:rPr>
        <w:t xml:space="preserve"> skills;</w:t>
      </w:r>
    </w:p>
    <w:p w:rsidR="009948E0" w:rsidRPr="006D0216" w:rsidRDefault="009948E0" w:rsidP="00EA56EA">
      <w:pPr>
        <w:spacing w:line="360" w:lineRule="auto"/>
        <w:ind w:left="1080" w:hanging="360"/>
        <w:jc w:val="both"/>
        <w:rPr>
          <w:sz w:val="24"/>
          <w:szCs w:val="24"/>
        </w:rPr>
      </w:pPr>
      <w:r w:rsidRPr="006D0216">
        <w:rPr>
          <w:sz w:val="24"/>
          <w:szCs w:val="24"/>
        </w:rPr>
        <w:t xml:space="preserve">b. </w:t>
      </w:r>
      <w:r w:rsidRPr="006D0216">
        <w:rPr>
          <w:sz w:val="24"/>
          <w:szCs w:val="24"/>
        </w:rPr>
        <w:tab/>
        <w:t xml:space="preserve">To know how the mediation </w:t>
      </w:r>
      <w:proofErr w:type="spellStart"/>
      <w:r w:rsidRPr="006D0216">
        <w:rPr>
          <w:sz w:val="24"/>
          <w:szCs w:val="24"/>
        </w:rPr>
        <w:t>centers</w:t>
      </w:r>
      <w:proofErr w:type="spellEnd"/>
      <w:r w:rsidRPr="006D0216">
        <w:rPr>
          <w:sz w:val="24"/>
          <w:szCs w:val="24"/>
        </w:rPr>
        <w:t xml:space="preserve"> are administered and managed by the Judicial Officers;</w:t>
      </w:r>
    </w:p>
    <w:p w:rsidR="009948E0" w:rsidRPr="006D0216" w:rsidRDefault="009948E0" w:rsidP="00EA56EA">
      <w:pPr>
        <w:spacing w:line="360" w:lineRule="auto"/>
        <w:ind w:left="1080" w:hanging="360"/>
        <w:jc w:val="both"/>
        <w:rPr>
          <w:sz w:val="24"/>
          <w:szCs w:val="24"/>
        </w:rPr>
      </w:pPr>
      <w:r w:rsidRPr="006D0216">
        <w:rPr>
          <w:sz w:val="24"/>
          <w:szCs w:val="24"/>
        </w:rPr>
        <w:t xml:space="preserve">c. </w:t>
      </w:r>
      <w:r w:rsidRPr="006D0216">
        <w:rPr>
          <w:sz w:val="24"/>
          <w:szCs w:val="24"/>
        </w:rPr>
        <w:tab/>
        <w:t xml:space="preserve">To have academic and </w:t>
      </w:r>
      <w:proofErr w:type="gramStart"/>
      <w:r w:rsidRPr="006D0216">
        <w:rPr>
          <w:sz w:val="24"/>
          <w:szCs w:val="24"/>
        </w:rPr>
        <w:t>practical  knowledge</w:t>
      </w:r>
      <w:proofErr w:type="gramEnd"/>
      <w:r w:rsidRPr="006D0216">
        <w:rPr>
          <w:sz w:val="24"/>
          <w:szCs w:val="24"/>
        </w:rPr>
        <w:t xml:space="preserve"> about the concepts: mediation, negotiation and conciliation; and</w:t>
      </w:r>
    </w:p>
    <w:p w:rsidR="009948E0" w:rsidRPr="006D0216" w:rsidRDefault="009948E0" w:rsidP="00EA56EA">
      <w:pPr>
        <w:spacing w:line="360" w:lineRule="auto"/>
        <w:ind w:left="1080" w:hanging="360"/>
        <w:jc w:val="both"/>
        <w:rPr>
          <w:sz w:val="24"/>
          <w:szCs w:val="24"/>
        </w:rPr>
      </w:pPr>
      <w:r w:rsidRPr="006D0216">
        <w:rPr>
          <w:sz w:val="24"/>
          <w:szCs w:val="24"/>
        </w:rPr>
        <w:t xml:space="preserve">d. </w:t>
      </w:r>
      <w:r w:rsidRPr="006D0216">
        <w:rPr>
          <w:sz w:val="24"/>
          <w:szCs w:val="24"/>
        </w:rPr>
        <w:tab/>
        <w:t xml:space="preserve">To learn from the experiences and expertise of Judicial Officers who are managing mediation </w:t>
      </w:r>
      <w:proofErr w:type="spellStart"/>
      <w:r w:rsidRPr="006D0216">
        <w:rPr>
          <w:sz w:val="24"/>
          <w:szCs w:val="24"/>
        </w:rPr>
        <w:t>centers</w:t>
      </w:r>
      <w:proofErr w:type="spellEnd"/>
      <w:r w:rsidRPr="006D0216">
        <w:rPr>
          <w:sz w:val="24"/>
          <w:szCs w:val="24"/>
        </w:rPr>
        <w:t xml:space="preserve"> in Punjab. </w:t>
      </w:r>
    </w:p>
    <w:p w:rsidR="009948E0" w:rsidRPr="006D0216" w:rsidRDefault="00EA56EA" w:rsidP="00EA56EA">
      <w:pPr>
        <w:spacing w:line="360" w:lineRule="auto"/>
        <w:jc w:val="both"/>
        <w:rPr>
          <w:b/>
          <w:sz w:val="24"/>
          <w:szCs w:val="24"/>
        </w:rPr>
      </w:pPr>
      <w:r>
        <w:rPr>
          <w:b/>
          <w:sz w:val="24"/>
          <w:szCs w:val="24"/>
        </w:rPr>
        <w:t>2.4</w:t>
      </w:r>
      <w:r>
        <w:rPr>
          <w:b/>
          <w:sz w:val="24"/>
          <w:szCs w:val="24"/>
        </w:rPr>
        <w:tab/>
      </w:r>
      <w:r w:rsidR="009948E0" w:rsidRPr="006D0216">
        <w:rPr>
          <w:b/>
          <w:sz w:val="24"/>
          <w:szCs w:val="24"/>
        </w:rPr>
        <w:t xml:space="preserve">Significance: </w:t>
      </w:r>
    </w:p>
    <w:p w:rsidR="009948E0" w:rsidRPr="006D0216" w:rsidRDefault="00EA56EA" w:rsidP="00EA56EA">
      <w:pPr>
        <w:spacing w:line="360" w:lineRule="auto"/>
        <w:jc w:val="both"/>
        <w:rPr>
          <w:sz w:val="24"/>
          <w:szCs w:val="24"/>
        </w:rPr>
      </w:pPr>
      <w:r>
        <w:rPr>
          <w:sz w:val="24"/>
          <w:szCs w:val="24"/>
        </w:rPr>
        <w:t>2.4.1</w:t>
      </w:r>
      <w:r>
        <w:rPr>
          <w:sz w:val="24"/>
          <w:szCs w:val="24"/>
        </w:rPr>
        <w:tab/>
      </w:r>
      <w:r w:rsidR="009948E0" w:rsidRPr="006D0216">
        <w:rPr>
          <w:sz w:val="24"/>
          <w:szCs w:val="24"/>
        </w:rPr>
        <w:t xml:space="preserve">It is academic-cum-practical study tour. It will help understand the </w:t>
      </w:r>
      <w:proofErr w:type="spellStart"/>
      <w:r w:rsidR="009948E0" w:rsidRPr="006D0216">
        <w:rPr>
          <w:sz w:val="24"/>
          <w:szCs w:val="24"/>
        </w:rPr>
        <w:t>oper</w:t>
      </w:r>
      <w:r>
        <w:rPr>
          <w:sz w:val="24"/>
          <w:szCs w:val="24"/>
        </w:rPr>
        <w:t>a</w:t>
      </w:r>
      <w:r w:rsidR="009948E0" w:rsidRPr="006D0216">
        <w:rPr>
          <w:sz w:val="24"/>
          <w:szCs w:val="24"/>
        </w:rPr>
        <w:t>tionalization</w:t>
      </w:r>
      <w:proofErr w:type="spellEnd"/>
      <w:r w:rsidR="009948E0" w:rsidRPr="006D0216">
        <w:rPr>
          <w:sz w:val="24"/>
          <w:szCs w:val="24"/>
        </w:rPr>
        <w:t xml:space="preserve"> of </w:t>
      </w:r>
      <w:proofErr w:type="spellStart"/>
      <w:r w:rsidR="009948E0" w:rsidRPr="006D0216">
        <w:rPr>
          <w:sz w:val="24"/>
          <w:szCs w:val="24"/>
        </w:rPr>
        <w:t>ADR</w:t>
      </w:r>
      <w:proofErr w:type="spellEnd"/>
      <w:r w:rsidR="009948E0" w:rsidRPr="006D0216">
        <w:rPr>
          <w:sz w:val="24"/>
          <w:szCs w:val="24"/>
        </w:rPr>
        <w:t xml:space="preserve"> </w:t>
      </w:r>
      <w:proofErr w:type="spellStart"/>
      <w:r w:rsidR="009948E0" w:rsidRPr="006D0216">
        <w:rPr>
          <w:sz w:val="24"/>
          <w:szCs w:val="24"/>
        </w:rPr>
        <w:t>centers</w:t>
      </w:r>
      <w:proofErr w:type="spellEnd"/>
      <w:r w:rsidR="009948E0" w:rsidRPr="006D0216">
        <w:rPr>
          <w:sz w:val="24"/>
          <w:szCs w:val="24"/>
        </w:rPr>
        <w:t xml:space="preserve">. It will further help how to replicate the relevant things here. </w:t>
      </w:r>
    </w:p>
    <w:p w:rsidR="009948E0" w:rsidRPr="006D0216" w:rsidRDefault="00EA56EA" w:rsidP="006D0216">
      <w:pPr>
        <w:spacing w:line="360" w:lineRule="auto"/>
        <w:jc w:val="both"/>
        <w:rPr>
          <w:sz w:val="24"/>
          <w:szCs w:val="24"/>
        </w:rPr>
      </w:pPr>
      <w:r>
        <w:rPr>
          <w:b/>
          <w:sz w:val="24"/>
          <w:szCs w:val="24"/>
        </w:rPr>
        <w:t>2.5</w:t>
      </w:r>
      <w:r>
        <w:rPr>
          <w:b/>
          <w:sz w:val="24"/>
          <w:szCs w:val="24"/>
        </w:rPr>
        <w:tab/>
      </w:r>
      <w:r w:rsidR="009948E0" w:rsidRPr="006D0216">
        <w:rPr>
          <w:b/>
          <w:sz w:val="24"/>
          <w:szCs w:val="24"/>
        </w:rPr>
        <w:t>Main features</w:t>
      </w:r>
      <w:r w:rsidR="009948E0" w:rsidRPr="006D0216">
        <w:rPr>
          <w:sz w:val="24"/>
          <w:szCs w:val="24"/>
        </w:rPr>
        <w:t xml:space="preserve">: </w:t>
      </w:r>
    </w:p>
    <w:p w:rsidR="009948E0" w:rsidRPr="006D0216" w:rsidRDefault="00EA56EA" w:rsidP="00EA56EA">
      <w:pPr>
        <w:spacing w:line="360" w:lineRule="auto"/>
        <w:jc w:val="both"/>
        <w:rPr>
          <w:sz w:val="24"/>
          <w:szCs w:val="24"/>
        </w:rPr>
      </w:pPr>
      <w:r>
        <w:rPr>
          <w:sz w:val="24"/>
          <w:szCs w:val="24"/>
        </w:rPr>
        <w:lastRenderedPageBreak/>
        <w:t>2.5.1</w:t>
      </w:r>
      <w:r>
        <w:rPr>
          <w:sz w:val="24"/>
          <w:szCs w:val="24"/>
        </w:rPr>
        <w:tab/>
      </w:r>
      <w:r w:rsidR="009948E0" w:rsidRPr="006D0216">
        <w:rPr>
          <w:sz w:val="24"/>
          <w:szCs w:val="24"/>
        </w:rPr>
        <w:t xml:space="preserve">It will be a 3-Day Study Visit. Participants (Visitors) will be: 2 Officers of Academy; 2 Principal Staff Officers of the Peshawar High Court; and 8 Judges (4-SCJs &amp; 4-CJs/ serving </w:t>
      </w:r>
      <w:proofErr w:type="gramStart"/>
      <w:r w:rsidR="009948E0" w:rsidRPr="006D0216">
        <w:rPr>
          <w:sz w:val="24"/>
          <w:szCs w:val="24"/>
        </w:rPr>
        <w:t>in )</w:t>
      </w:r>
      <w:proofErr w:type="gramEnd"/>
      <w:r w:rsidR="009948E0" w:rsidRPr="006D0216">
        <w:rPr>
          <w:sz w:val="24"/>
          <w:szCs w:val="24"/>
        </w:rPr>
        <w:t xml:space="preserve"> </w:t>
      </w:r>
      <w:proofErr w:type="spellStart"/>
      <w:r w:rsidR="009948E0" w:rsidRPr="006D0216">
        <w:rPr>
          <w:sz w:val="24"/>
          <w:szCs w:val="24"/>
        </w:rPr>
        <w:t>NMDs</w:t>
      </w:r>
      <w:proofErr w:type="spellEnd"/>
      <w:r w:rsidR="009948E0" w:rsidRPr="006D0216">
        <w:rPr>
          <w:sz w:val="24"/>
          <w:szCs w:val="24"/>
        </w:rPr>
        <w:t>.</w:t>
      </w:r>
    </w:p>
    <w:p w:rsidR="009948E0" w:rsidRPr="006D0216" w:rsidRDefault="00EA56EA" w:rsidP="00EA56EA">
      <w:pPr>
        <w:spacing w:line="360" w:lineRule="auto"/>
        <w:jc w:val="both"/>
        <w:rPr>
          <w:sz w:val="24"/>
          <w:szCs w:val="24"/>
        </w:rPr>
      </w:pPr>
      <w:r>
        <w:rPr>
          <w:sz w:val="24"/>
          <w:szCs w:val="24"/>
        </w:rPr>
        <w:t>2.5.2</w:t>
      </w:r>
      <w:r>
        <w:rPr>
          <w:sz w:val="24"/>
          <w:szCs w:val="24"/>
        </w:rPr>
        <w:tab/>
      </w:r>
      <w:r w:rsidR="009948E0" w:rsidRPr="006D0216">
        <w:rPr>
          <w:sz w:val="24"/>
          <w:szCs w:val="24"/>
        </w:rPr>
        <w:t xml:space="preserve">Activity will be to achieve the objectives mentioned hereinbefore. Duration and breakup of activity will be as provided in the table at the outset.  </w:t>
      </w:r>
    </w:p>
    <w:p w:rsidR="009948E0" w:rsidRPr="006D0216" w:rsidRDefault="00EA56EA" w:rsidP="00EA56EA">
      <w:pPr>
        <w:spacing w:line="360" w:lineRule="auto"/>
        <w:jc w:val="both"/>
        <w:rPr>
          <w:sz w:val="24"/>
          <w:szCs w:val="24"/>
        </w:rPr>
      </w:pPr>
      <w:r>
        <w:rPr>
          <w:sz w:val="24"/>
          <w:szCs w:val="24"/>
        </w:rPr>
        <w:t>2.5.3</w:t>
      </w:r>
      <w:r>
        <w:rPr>
          <w:sz w:val="24"/>
          <w:szCs w:val="24"/>
        </w:rPr>
        <w:tab/>
      </w:r>
      <w:r w:rsidR="009948E0" w:rsidRPr="006D0216">
        <w:rPr>
          <w:sz w:val="24"/>
          <w:szCs w:val="24"/>
        </w:rPr>
        <w:t xml:space="preserve">The opinion of visiting Judicial Officers, on return, will be documented in an executive summary. The same may form, if approved, one of integral components of a basis for First Training of Judicial Officers likely to be posted in the Mediation </w:t>
      </w:r>
      <w:proofErr w:type="spellStart"/>
      <w:r w:rsidR="009948E0" w:rsidRPr="006D0216">
        <w:rPr>
          <w:sz w:val="24"/>
          <w:szCs w:val="24"/>
        </w:rPr>
        <w:t>Centers</w:t>
      </w:r>
      <w:proofErr w:type="spellEnd"/>
      <w:r w:rsidR="009948E0" w:rsidRPr="006D0216">
        <w:rPr>
          <w:sz w:val="24"/>
          <w:szCs w:val="24"/>
        </w:rPr>
        <w:t xml:space="preserve"> to be set up in the province in near future.   </w:t>
      </w:r>
    </w:p>
    <w:p w:rsidR="007B3CEE" w:rsidRPr="004437E9" w:rsidRDefault="00EA56EA" w:rsidP="006D0216">
      <w:pPr>
        <w:pStyle w:val="Heading1"/>
        <w:spacing w:before="0" w:after="240" w:line="360" w:lineRule="auto"/>
        <w:jc w:val="both"/>
        <w:rPr>
          <w:rFonts w:asciiTheme="minorHAnsi" w:hAnsiTheme="minorHAnsi"/>
        </w:rPr>
      </w:pPr>
      <w:bookmarkStart w:id="2" w:name="_Toc27574718"/>
      <w:r w:rsidRPr="004437E9">
        <w:rPr>
          <w:rFonts w:asciiTheme="minorHAnsi" w:hAnsiTheme="minorHAnsi"/>
        </w:rPr>
        <w:t>3</w:t>
      </w:r>
      <w:r w:rsidR="007B3CEE" w:rsidRPr="004437E9">
        <w:rPr>
          <w:rFonts w:asciiTheme="minorHAnsi" w:hAnsiTheme="minorHAnsi"/>
        </w:rPr>
        <w:t>.0</w:t>
      </w:r>
      <w:r w:rsidR="007B3CEE" w:rsidRPr="004437E9">
        <w:rPr>
          <w:rFonts w:asciiTheme="minorHAnsi" w:hAnsiTheme="minorHAnsi"/>
        </w:rPr>
        <w:tab/>
      </w:r>
      <w:r w:rsidR="009948E0" w:rsidRPr="004437E9">
        <w:rPr>
          <w:rFonts w:asciiTheme="minorHAnsi" w:hAnsiTheme="minorHAnsi"/>
        </w:rPr>
        <w:t>Day 1</w:t>
      </w:r>
      <w:bookmarkEnd w:id="2"/>
    </w:p>
    <w:p w:rsidR="00296D11" w:rsidRPr="006D0216" w:rsidRDefault="00EA56EA" w:rsidP="006D0216">
      <w:pPr>
        <w:spacing w:line="360" w:lineRule="auto"/>
        <w:jc w:val="both"/>
        <w:rPr>
          <w:sz w:val="24"/>
          <w:szCs w:val="24"/>
        </w:rPr>
      </w:pPr>
      <w:r>
        <w:rPr>
          <w:sz w:val="24"/>
          <w:szCs w:val="24"/>
        </w:rPr>
        <w:t>3</w:t>
      </w:r>
      <w:r w:rsidR="00F41A48" w:rsidRPr="006D0216">
        <w:rPr>
          <w:sz w:val="24"/>
          <w:szCs w:val="24"/>
        </w:rPr>
        <w:t>.1</w:t>
      </w:r>
      <w:r w:rsidR="00F41A48" w:rsidRPr="006D0216">
        <w:rPr>
          <w:sz w:val="24"/>
          <w:szCs w:val="24"/>
        </w:rPr>
        <w:tab/>
      </w:r>
      <w:r w:rsidR="006C5034" w:rsidRPr="006D0216">
        <w:rPr>
          <w:sz w:val="24"/>
          <w:szCs w:val="24"/>
        </w:rPr>
        <w:t>The officers of Punjab Judicial Academy warmly greeted the participants. The session began with the Holy Quran's recitation.</w:t>
      </w:r>
      <w:r w:rsidR="004437E9">
        <w:rPr>
          <w:sz w:val="24"/>
          <w:szCs w:val="24"/>
        </w:rPr>
        <w:t xml:space="preserve"> </w:t>
      </w:r>
      <w:proofErr w:type="spellStart"/>
      <w:r w:rsidR="004437E9">
        <w:rPr>
          <w:sz w:val="24"/>
          <w:szCs w:val="24"/>
        </w:rPr>
        <w:t>Mian</w:t>
      </w:r>
      <w:proofErr w:type="spellEnd"/>
      <w:r w:rsidR="004437E9">
        <w:rPr>
          <w:sz w:val="24"/>
          <w:szCs w:val="24"/>
        </w:rPr>
        <w:t xml:space="preserve"> </w:t>
      </w:r>
      <w:proofErr w:type="spellStart"/>
      <w:r w:rsidR="004437E9">
        <w:rPr>
          <w:sz w:val="24"/>
          <w:szCs w:val="24"/>
        </w:rPr>
        <w:t>Muddasar</w:t>
      </w:r>
      <w:proofErr w:type="spellEnd"/>
      <w:r w:rsidR="004437E9">
        <w:rPr>
          <w:sz w:val="24"/>
          <w:szCs w:val="24"/>
        </w:rPr>
        <w:t xml:space="preserve"> </w:t>
      </w:r>
      <w:proofErr w:type="spellStart"/>
      <w:r w:rsidR="004437E9">
        <w:rPr>
          <w:sz w:val="24"/>
          <w:szCs w:val="24"/>
        </w:rPr>
        <w:t>Umar</w:t>
      </w:r>
      <w:proofErr w:type="spellEnd"/>
      <w:r w:rsidR="004437E9">
        <w:rPr>
          <w:sz w:val="24"/>
          <w:szCs w:val="24"/>
        </w:rPr>
        <w:t xml:space="preserve">, Senior </w:t>
      </w:r>
      <w:proofErr w:type="gramStart"/>
      <w:r w:rsidR="004437E9">
        <w:rPr>
          <w:sz w:val="24"/>
          <w:szCs w:val="24"/>
        </w:rPr>
        <w:t>Instructor,</w:t>
      </w:r>
      <w:proofErr w:type="gramEnd"/>
      <w:r w:rsidR="004437E9">
        <w:rPr>
          <w:sz w:val="24"/>
          <w:szCs w:val="24"/>
        </w:rPr>
        <w:t xml:space="preserve"> </w:t>
      </w:r>
      <w:r w:rsidR="006C5034" w:rsidRPr="006D0216">
        <w:rPr>
          <w:sz w:val="24"/>
          <w:szCs w:val="24"/>
        </w:rPr>
        <w:t xml:space="preserve">gave orientation on Punjab Judicial Academy's working. The speaker dilated on the governing law and the </w:t>
      </w:r>
      <w:proofErr w:type="spellStart"/>
      <w:r w:rsidR="006C5034" w:rsidRPr="006D0216">
        <w:rPr>
          <w:sz w:val="24"/>
          <w:szCs w:val="24"/>
        </w:rPr>
        <w:t>organogram</w:t>
      </w:r>
      <w:proofErr w:type="spellEnd"/>
      <w:r w:rsidR="006C5034" w:rsidRPr="006D0216">
        <w:rPr>
          <w:sz w:val="24"/>
          <w:szCs w:val="24"/>
        </w:rPr>
        <w:t xml:space="preserve"> of the institute. He gave the training </w:t>
      </w:r>
      <w:proofErr w:type="gramStart"/>
      <w:r w:rsidR="006C5034" w:rsidRPr="006D0216">
        <w:rPr>
          <w:sz w:val="24"/>
          <w:szCs w:val="24"/>
        </w:rPr>
        <w:t>figures,</w:t>
      </w:r>
      <w:proofErr w:type="gramEnd"/>
      <w:r w:rsidR="006C5034" w:rsidRPr="006D0216">
        <w:rPr>
          <w:sz w:val="24"/>
          <w:szCs w:val="24"/>
        </w:rPr>
        <w:t xml:space="preserve"> the number of stakeholders trained, and also gave an overview of different training programs. He emphasized the key concepts of knowledge, skill, and attitude in the training modules, and shared the percentage allocated to each segment. He also stated that the institute shortly intended to launch a journal.</w:t>
      </w:r>
    </w:p>
    <w:p w:rsidR="006934CD" w:rsidRPr="006D0216" w:rsidRDefault="00EA56EA" w:rsidP="006D0216">
      <w:pPr>
        <w:spacing w:line="360" w:lineRule="auto"/>
        <w:jc w:val="both"/>
        <w:rPr>
          <w:sz w:val="24"/>
          <w:szCs w:val="24"/>
        </w:rPr>
      </w:pPr>
      <w:r>
        <w:rPr>
          <w:sz w:val="24"/>
          <w:szCs w:val="24"/>
        </w:rPr>
        <w:t>3</w:t>
      </w:r>
      <w:r w:rsidR="004437E9">
        <w:rPr>
          <w:sz w:val="24"/>
          <w:szCs w:val="24"/>
        </w:rPr>
        <w:t>.2</w:t>
      </w:r>
      <w:r>
        <w:rPr>
          <w:sz w:val="24"/>
          <w:szCs w:val="24"/>
        </w:rPr>
        <w:tab/>
      </w:r>
      <w:r w:rsidR="00A652A3" w:rsidRPr="006D0216">
        <w:rPr>
          <w:sz w:val="24"/>
          <w:szCs w:val="24"/>
        </w:rPr>
        <w:t xml:space="preserve">The second presentation was given by </w:t>
      </w:r>
      <w:proofErr w:type="spellStart"/>
      <w:r w:rsidR="00A652A3" w:rsidRPr="006D0216">
        <w:rPr>
          <w:sz w:val="24"/>
          <w:szCs w:val="24"/>
        </w:rPr>
        <w:t>Shazia</w:t>
      </w:r>
      <w:proofErr w:type="spellEnd"/>
      <w:r w:rsidR="00A652A3" w:rsidRPr="006D0216">
        <w:rPr>
          <w:sz w:val="24"/>
          <w:szCs w:val="24"/>
        </w:rPr>
        <w:t xml:space="preserve"> </w:t>
      </w:r>
      <w:proofErr w:type="spellStart"/>
      <w:r w:rsidR="00A652A3" w:rsidRPr="006D0216">
        <w:rPr>
          <w:sz w:val="24"/>
          <w:szCs w:val="24"/>
        </w:rPr>
        <w:t>Munawar</w:t>
      </w:r>
      <w:proofErr w:type="spellEnd"/>
      <w:r w:rsidR="00A652A3" w:rsidRPr="006D0216">
        <w:rPr>
          <w:sz w:val="24"/>
          <w:szCs w:val="24"/>
        </w:rPr>
        <w:t xml:space="preserve">, Senior Instructor of the Punjab Judicial Academy. She dilated on the advantages of alternative dispute resolution as opposed to traditional court procedures. She said the meditation </w:t>
      </w:r>
      <w:proofErr w:type="spellStart"/>
      <w:r w:rsidR="00A652A3" w:rsidRPr="006D0216">
        <w:rPr>
          <w:sz w:val="24"/>
          <w:szCs w:val="24"/>
        </w:rPr>
        <w:t>centers</w:t>
      </w:r>
      <w:proofErr w:type="spellEnd"/>
      <w:r w:rsidR="00A652A3" w:rsidRPr="006D0216">
        <w:rPr>
          <w:sz w:val="24"/>
          <w:szCs w:val="24"/>
        </w:rPr>
        <w:t xml:space="preserve"> in Punjab were a great success and the </w:t>
      </w:r>
      <w:proofErr w:type="spellStart"/>
      <w:r w:rsidR="00A652A3" w:rsidRPr="006D0216">
        <w:rPr>
          <w:sz w:val="24"/>
          <w:szCs w:val="24"/>
        </w:rPr>
        <w:t>centers</w:t>
      </w:r>
      <w:proofErr w:type="spellEnd"/>
      <w:r w:rsidR="00A652A3" w:rsidRPr="006D0216">
        <w:rPr>
          <w:sz w:val="24"/>
          <w:szCs w:val="24"/>
        </w:rPr>
        <w:t xml:space="preserve"> successfully resolved the disputes in a large number of cases referred to it. She shared the relevant data in this regard. The speaker clarified that the mediation </w:t>
      </w:r>
      <w:proofErr w:type="spellStart"/>
      <w:r w:rsidR="00A652A3" w:rsidRPr="006D0216">
        <w:rPr>
          <w:sz w:val="24"/>
          <w:szCs w:val="24"/>
        </w:rPr>
        <w:t>centers</w:t>
      </w:r>
      <w:proofErr w:type="spellEnd"/>
      <w:r w:rsidR="00A652A3" w:rsidRPr="006D0216">
        <w:rPr>
          <w:sz w:val="24"/>
          <w:szCs w:val="24"/>
        </w:rPr>
        <w:t xml:space="preserve"> entertained the cases where only the factual issues were concerned.</w:t>
      </w:r>
    </w:p>
    <w:p w:rsidR="00023814" w:rsidRPr="006D0216" w:rsidRDefault="00EA56EA" w:rsidP="00C96813">
      <w:pPr>
        <w:spacing w:line="360" w:lineRule="auto"/>
        <w:jc w:val="both"/>
        <w:rPr>
          <w:sz w:val="24"/>
          <w:szCs w:val="24"/>
        </w:rPr>
      </w:pPr>
      <w:r>
        <w:rPr>
          <w:sz w:val="24"/>
          <w:szCs w:val="24"/>
        </w:rPr>
        <w:t>3</w:t>
      </w:r>
      <w:r w:rsidR="004437E9">
        <w:rPr>
          <w:sz w:val="24"/>
          <w:szCs w:val="24"/>
        </w:rPr>
        <w:t>.3</w:t>
      </w:r>
      <w:r>
        <w:rPr>
          <w:sz w:val="24"/>
          <w:szCs w:val="24"/>
        </w:rPr>
        <w:tab/>
      </w:r>
      <w:r w:rsidR="00F41A48" w:rsidRPr="006D0216">
        <w:rPr>
          <w:sz w:val="24"/>
          <w:szCs w:val="24"/>
        </w:rPr>
        <w:t xml:space="preserve">Dr. </w:t>
      </w:r>
      <w:proofErr w:type="spellStart"/>
      <w:r w:rsidR="00F41A48" w:rsidRPr="006D0216">
        <w:rPr>
          <w:sz w:val="24"/>
          <w:szCs w:val="24"/>
        </w:rPr>
        <w:t>Shakeel</w:t>
      </w:r>
      <w:proofErr w:type="spellEnd"/>
      <w:r w:rsidR="00F41A48" w:rsidRPr="006D0216">
        <w:rPr>
          <w:sz w:val="24"/>
          <w:szCs w:val="24"/>
        </w:rPr>
        <w:t xml:space="preserve"> </w:t>
      </w:r>
      <w:proofErr w:type="spellStart"/>
      <w:r w:rsidR="00F41A48" w:rsidRPr="006D0216">
        <w:rPr>
          <w:sz w:val="24"/>
          <w:szCs w:val="24"/>
        </w:rPr>
        <w:t>Azam</w:t>
      </w:r>
      <w:proofErr w:type="spellEnd"/>
      <w:r w:rsidR="00F41A48" w:rsidRPr="006D0216">
        <w:rPr>
          <w:sz w:val="24"/>
          <w:szCs w:val="24"/>
        </w:rPr>
        <w:t xml:space="preserve"> </w:t>
      </w:r>
      <w:proofErr w:type="spellStart"/>
      <w:r w:rsidR="00F41A48" w:rsidRPr="006D0216">
        <w:rPr>
          <w:sz w:val="24"/>
          <w:szCs w:val="24"/>
        </w:rPr>
        <w:t>Awan</w:t>
      </w:r>
      <w:proofErr w:type="spellEnd"/>
      <w:r w:rsidR="00F41A48" w:rsidRPr="006D0216">
        <w:rPr>
          <w:sz w:val="24"/>
          <w:szCs w:val="24"/>
        </w:rPr>
        <w:t xml:space="preserve">, Dean Faculty, </w:t>
      </w:r>
      <w:proofErr w:type="spellStart"/>
      <w:r w:rsidR="00F41A48" w:rsidRPr="006D0216">
        <w:rPr>
          <w:sz w:val="24"/>
          <w:szCs w:val="24"/>
        </w:rPr>
        <w:t>KPJA</w:t>
      </w:r>
      <w:proofErr w:type="spellEnd"/>
      <w:r w:rsidR="00F41A48" w:rsidRPr="006D0216">
        <w:rPr>
          <w:sz w:val="24"/>
          <w:szCs w:val="24"/>
        </w:rPr>
        <w:t xml:space="preserve">, </w:t>
      </w:r>
      <w:r w:rsidR="006934CD" w:rsidRPr="006D0216">
        <w:rPr>
          <w:sz w:val="24"/>
          <w:szCs w:val="24"/>
        </w:rPr>
        <w:t xml:space="preserve">was invited for his </w:t>
      </w:r>
      <w:r w:rsidR="00023814" w:rsidRPr="006D0216">
        <w:rPr>
          <w:sz w:val="24"/>
          <w:szCs w:val="24"/>
        </w:rPr>
        <w:t>views. He</w:t>
      </w:r>
      <w:r w:rsidR="006934CD" w:rsidRPr="006D0216">
        <w:rPr>
          <w:sz w:val="24"/>
          <w:szCs w:val="24"/>
        </w:rPr>
        <w:t xml:space="preserve"> thanked the faculty for according a warm welcome and giving thought-provoking presentation to the </w:t>
      </w:r>
      <w:proofErr w:type="gramStart"/>
      <w:r w:rsidR="00023814" w:rsidRPr="006D0216">
        <w:rPr>
          <w:sz w:val="24"/>
          <w:szCs w:val="24"/>
        </w:rPr>
        <w:lastRenderedPageBreak/>
        <w:t>participants</w:t>
      </w:r>
      <w:proofErr w:type="gramEnd"/>
      <w:r w:rsidR="00023814" w:rsidRPr="006D0216">
        <w:rPr>
          <w:sz w:val="24"/>
          <w:szCs w:val="24"/>
        </w:rPr>
        <w:t xml:space="preserve">. </w:t>
      </w:r>
      <w:r w:rsidR="00F45B97" w:rsidRPr="006D0216">
        <w:rPr>
          <w:sz w:val="24"/>
          <w:szCs w:val="24"/>
        </w:rPr>
        <w:t xml:space="preserve">He explained the purpose of the study visit, the fact that the committee formed by the </w:t>
      </w:r>
      <w:r w:rsidR="00633515" w:rsidRPr="006D0216">
        <w:rPr>
          <w:sz w:val="24"/>
          <w:szCs w:val="24"/>
        </w:rPr>
        <w:t>Honourable</w:t>
      </w:r>
      <w:r w:rsidR="00F45B97" w:rsidRPr="006D0216">
        <w:rPr>
          <w:sz w:val="24"/>
          <w:szCs w:val="24"/>
        </w:rPr>
        <w:t xml:space="preserve"> High Court made rules under section 89-A CPC and the concept of mediation </w:t>
      </w:r>
      <w:proofErr w:type="spellStart"/>
      <w:r w:rsidR="00F45B97" w:rsidRPr="006D0216">
        <w:rPr>
          <w:sz w:val="24"/>
          <w:szCs w:val="24"/>
        </w:rPr>
        <w:t>centers</w:t>
      </w:r>
      <w:proofErr w:type="spellEnd"/>
      <w:r w:rsidR="00F45B97" w:rsidRPr="006D0216">
        <w:rPr>
          <w:sz w:val="24"/>
          <w:szCs w:val="24"/>
        </w:rPr>
        <w:t xml:space="preserve"> foreseen by those rules. The Dean Faculty also gave his insight into the methods of alternative dispute resolution and the reason why </w:t>
      </w:r>
      <w:proofErr w:type="spellStart"/>
      <w:r w:rsidR="00F45B97" w:rsidRPr="006D0216">
        <w:rPr>
          <w:sz w:val="24"/>
          <w:szCs w:val="24"/>
        </w:rPr>
        <w:t>ADR</w:t>
      </w:r>
      <w:proofErr w:type="spellEnd"/>
      <w:r w:rsidR="00F45B97" w:rsidRPr="006D0216">
        <w:rPr>
          <w:sz w:val="24"/>
          <w:szCs w:val="24"/>
        </w:rPr>
        <w:t xml:space="preserve"> had been a success worldwide. The participants conducted an open discussion with the Punjab Judicial Academy officers on the nitty-gritty of meditation </w:t>
      </w:r>
      <w:proofErr w:type="spellStart"/>
      <w:r w:rsidR="00F45B97" w:rsidRPr="006D0216">
        <w:rPr>
          <w:sz w:val="24"/>
          <w:szCs w:val="24"/>
        </w:rPr>
        <w:t>center</w:t>
      </w:r>
      <w:proofErr w:type="spellEnd"/>
      <w:r w:rsidR="00F45B97" w:rsidRPr="006D0216">
        <w:rPr>
          <w:sz w:val="24"/>
          <w:szCs w:val="24"/>
        </w:rPr>
        <w:t xml:space="preserve"> function after the Deans ' address. Participants also learned about Punjab's new legislation, the Alternative Dispute Resolution Act and also about a committee formed by the </w:t>
      </w:r>
      <w:r w:rsidR="00633515" w:rsidRPr="006D0216">
        <w:rPr>
          <w:sz w:val="24"/>
          <w:szCs w:val="24"/>
        </w:rPr>
        <w:t>Honourable</w:t>
      </w:r>
      <w:r w:rsidR="00F45B97" w:rsidRPr="006D0216">
        <w:rPr>
          <w:sz w:val="24"/>
          <w:szCs w:val="24"/>
        </w:rPr>
        <w:t xml:space="preserve"> Lahore High Court to review the working of </w:t>
      </w:r>
      <w:proofErr w:type="spellStart"/>
      <w:r w:rsidR="00F45B97" w:rsidRPr="006D0216">
        <w:rPr>
          <w:sz w:val="24"/>
          <w:szCs w:val="24"/>
        </w:rPr>
        <w:t>ADR</w:t>
      </w:r>
      <w:proofErr w:type="spellEnd"/>
      <w:r w:rsidR="00F45B97" w:rsidRPr="006D0216">
        <w:rPr>
          <w:sz w:val="24"/>
          <w:szCs w:val="24"/>
        </w:rPr>
        <w:t xml:space="preserve"> </w:t>
      </w:r>
      <w:proofErr w:type="spellStart"/>
      <w:r w:rsidR="00F45B97" w:rsidRPr="006D0216">
        <w:rPr>
          <w:sz w:val="24"/>
          <w:szCs w:val="24"/>
        </w:rPr>
        <w:t>Centers</w:t>
      </w:r>
      <w:proofErr w:type="spellEnd"/>
      <w:r w:rsidR="00F45B97" w:rsidRPr="006D0216">
        <w:rPr>
          <w:sz w:val="24"/>
          <w:szCs w:val="24"/>
        </w:rPr>
        <w:t>.</w:t>
      </w:r>
    </w:p>
    <w:p w:rsidR="0016012A" w:rsidRPr="006D0216" w:rsidRDefault="00EA56EA" w:rsidP="006D0216">
      <w:pPr>
        <w:spacing w:line="360" w:lineRule="auto"/>
        <w:jc w:val="both"/>
        <w:rPr>
          <w:rFonts w:eastAsia="Times New Roman" w:cs="Times New Roman"/>
          <w:color w:val="000000"/>
          <w:sz w:val="24"/>
          <w:szCs w:val="24"/>
        </w:rPr>
      </w:pPr>
      <w:r>
        <w:rPr>
          <w:sz w:val="24"/>
          <w:szCs w:val="24"/>
        </w:rPr>
        <w:t>3.4</w:t>
      </w:r>
      <w:r>
        <w:rPr>
          <w:sz w:val="24"/>
          <w:szCs w:val="24"/>
        </w:rPr>
        <w:tab/>
      </w:r>
      <w:r w:rsidR="0016012A" w:rsidRPr="006D0216">
        <w:rPr>
          <w:sz w:val="24"/>
          <w:szCs w:val="24"/>
        </w:rPr>
        <w:t>The participants were taken to the Lahore High Court from the Punjab Judicial Academy. The directorate staff welcomed the participants. They then gave a presentation wherein explained the function of various wings individually, such as supervision, capacity building, and planning/development. They said that the directorate was the expansion of the MIT office. The need for the same had arisen because of the volume of work catered by the said office.</w:t>
      </w:r>
    </w:p>
    <w:p w:rsidR="00F41A48" w:rsidRPr="006D0216" w:rsidRDefault="00EA56EA" w:rsidP="006D0216">
      <w:pPr>
        <w:spacing w:line="360" w:lineRule="auto"/>
        <w:jc w:val="both"/>
        <w:rPr>
          <w:sz w:val="24"/>
          <w:szCs w:val="24"/>
        </w:rPr>
      </w:pPr>
      <w:r>
        <w:rPr>
          <w:sz w:val="24"/>
          <w:szCs w:val="24"/>
        </w:rPr>
        <w:t>3.5</w:t>
      </w:r>
      <w:r>
        <w:rPr>
          <w:sz w:val="24"/>
          <w:szCs w:val="24"/>
        </w:rPr>
        <w:tab/>
      </w:r>
      <w:r w:rsidR="00B827B8" w:rsidRPr="006D0216">
        <w:rPr>
          <w:sz w:val="24"/>
          <w:szCs w:val="24"/>
        </w:rPr>
        <w:t xml:space="preserve">The Director-General of the directorate then also addressed the participants. This followed the question and answer session. The effectiveness of alternative dispute resolution in general and the working of mediation </w:t>
      </w:r>
      <w:proofErr w:type="spellStart"/>
      <w:r w:rsidR="00B827B8" w:rsidRPr="006D0216">
        <w:rPr>
          <w:sz w:val="24"/>
          <w:szCs w:val="24"/>
        </w:rPr>
        <w:t>centers</w:t>
      </w:r>
      <w:proofErr w:type="spellEnd"/>
      <w:r w:rsidR="00B827B8" w:rsidRPr="006D0216">
        <w:rPr>
          <w:sz w:val="24"/>
          <w:szCs w:val="24"/>
        </w:rPr>
        <w:t xml:space="preserve"> in Punjab were discussed during this session. The gathering generally agreed that replicating mediation </w:t>
      </w:r>
      <w:proofErr w:type="spellStart"/>
      <w:r w:rsidR="00B827B8" w:rsidRPr="006D0216">
        <w:rPr>
          <w:sz w:val="24"/>
          <w:szCs w:val="24"/>
        </w:rPr>
        <w:t>centers</w:t>
      </w:r>
      <w:proofErr w:type="spellEnd"/>
      <w:r w:rsidR="00B827B8" w:rsidRPr="006D0216">
        <w:rPr>
          <w:sz w:val="24"/>
          <w:szCs w:val="24"/>
        </w:rPr>
        <w:t xml:space="preserve"> in </w:t>
      </w:r>
      <w:proofErr w:type="spellStart"/>
      <w:r w:rsidR="00B827B8" w:rsidRPr="006D0216">
        <w:rPr>
          <w:sz w:val="24"/>
          <w:szCs w:val="24"/>
        </w:rPr>
        <w:t>KPK</w:t>
      </w:r>
      <w:proofErr w:type="spellEnd"/>
      <w:r w:rsidR="00B827B8" w:rsidRPr="006D0216">
        <w:rPr>
          <w:sz w:val="24"/>
          <w:szCs w:val="24"/>
        </w:rPr>
        <w:t xml:space="preserve"> would be useful. The effect of the 2019 Punjab Alternative Dispute Resolution Act on the functioning of existing mediation </w:t>
      </w:r>
      <w:proofErr w:type="spellStart"/>
      <w:r w:rsidR="00B827B8" w:rsidRPr="006D0216">
        <w:rPr>
          <w:sz w:val="24"/>
          <w:szCs w:val="24"/>
        </w:rPr>
        <w:t>centers</w:t>
      </w:r>
      <w:proofErr w:type="spellEnd"/>
      <w:r w:rsidR="00B827B8" w:rsidRPr="006D0216">
        <w:rPr>
          <w:sz w:val="24"/>
          <w:szCs w:val="24"/>
        </w:rPr>
        <w:t xml:space="preserve"> at Punjab also came under discussion.</w:t>
      </w:r>
      <w:r w:rsidR="00AE5FB9" w:rsidRPr="006D0216">
        <w:rPr>
          <w:sz w:val="24"/>
          <w:szCs w:val="24"/>
        </w:rPr>
        <w:t xml:space="preserve"> </w:t>
      </w:r>
    </w:p>
    <w:p w:rsidR="00F41A48" w:rsidRPr="004437E9" w:rsidRDefault="00F41A48" w:rsidP="008F52AF">
      <w:pPr>
        <w:pStyle w:val="Heading1"/>
        <w:spacing w:after="240"/>
      </w:pPr>
      <w:bookmarkStart w:id="3" w:name="_Toc27574719"/>
      <w:r w:rsidRPr="004437E9">
        <w:t>4.</w:t>
      </w:r>
      <w:r w:rsidR="004437E9" w:rsidRPr="004437E9">
        <w:t>0</w:t>
      </w:r>
      <w:r w:rsidRPr="004437E9">
        <w:tab/>
      </w:r>
      <w:r w:rsidR="00AE5FB9" w:rsidRPr="004437E9">
        <w:t>Day</w:t>
      </w:r>
      <w:r w:rsidRPr="004437E9">
        <w:t xml:space="preserve"> 2</w:t>
      </w:r>
      <w:bookmarkEnd w:id="3"/>
    </w:p>
    <w:p w:rsidR="00F41A48" w:rsidRPr="006D0216" w:rsidRDefault="004437E9" w:rsidP="008F52AF">
      <w:pPr>
        <w:spacing w:after="240" w:line="360" w:lineRule="auto"/>
        <w:jc w:val="both"/>
        <w:rPr>
          <w:sz w:val="24"/>
          <w:szCs w:val="24"/>
        </w:rPr>
      </w:pPr>
      <w:r>
        <w:rPr>
          <w:sz w:val="24"/>
          <w:szCs w:val="24"/>
        </w:rPr>
        <w:t>4.</w:t>
      </w:r>
      <w:r w:rsidR="00F41A48" w:rsidRPr="006D0216">
        <w:rPr>
          <w:sz w:val="24"/>
          <w:szCs w:val="24"/>
        </w:rPr>
        <w:t>1</w:t>
      </w:r>
      <w:r w:rsidR="00F41A48" w:rsidRPr="006D0216">
        <w:rPr>
          <w:sz w:val="24"/>
          <w:szCs w:val="24"/>
        </w:rPr>
        <w:tab/>
      </w:r>
      <w:r w:rsidR="00B827B8" w:rsidRPr="006D0216">
        <w:rPr>
          <w:sz w:val="24"/>
          <w:szCs w:val="24"/>
        </w:rPr>
        <w:t>Judges of the Lahore District Judiciary welcomed the participants.  District and Session Judge Lahore described the role of the Lahore District Judiciary. He clarified his own office's problems in light of various administrative duties and the huge strength of officers. He further informed about four senior civil judges serving in the district. He thanked his team for designing computer software to enhance court work and also elaborated on the working of the district judiciary research cell.</w:t>
      </w:r>
    </w:p>
    <w:p w:rsidR="004437E9" w:rsidRDefault="00F41A48" w:rsidP="004437E9">
      <w:pPr>
        <w:spacing w:line="360" w:lineRule="auto"/>
        <w:jc w:val="both"/>
        <w:rPr>
          <w:sz w:val="24"/>
          <w:szCs w:val="24"/>
        </w:rPr>
      </w:pPr>
      <w:r w:rsidRPr="006D0216">
        <w:rPr>
          <w:sz w:val="24"/>
          <w:szCs w:val="24"/>
        </w:rPr>
        <w:lastRenderedPageBreak/>
        <w:t>4.2</w:t>
      </w:r>
      <w:r w:rsidRPr="006D0216">
        <w:rPr>
          <w:sz w:val="24"/>
          <w:szCs w:val="24"/>
        </w:rPr>
        <w:tab/>
      </w:r>
      <w:r w:rsidR="00EE1F06" w:rsidRPr="006D0216">
        <w:rPr>
          <w:sz w:val="24"/>
          <w:szCs w:val="24"/>
        </w:rPr>
        <w:t xml:space="preserve">After the meeting with District Judiciary Lahore officers, a focal person from District Judiciary Punjab took the participants to a nearby </w:t>
      </w:r>
      <w:proofErr w:type="spellStart"/>
      <w:r w:rsidR="00EE1F06" w:rsidRPr="006D0216">
        <w:rPr>
          <w:sz w:val="24"/>
          <w:szCs w:val="24"/>
        </w:rPr>
        <w:t>ADR</w:t>
      </w:r>
      <w:proofErr w:type="spellEnd"/>
      <w:r w:rsidR="00EE1F06" w:rsidRPr="006D0216">
        <w:rPr>
          <w:sz w:val="24"/>
          <w:szCs w:val="24"/>
        </w:rPr>
        <w:t xml:space="preserve"> </w:t>
      </w:r>
      <w:proofErr w:type="spellStart"/>
      <w:r w:rsidR="00EE1F06" w:rsidRPr="006D0216">
        <w:rPr>
          <w:sz w:val="24"/>
          <w:szCs w:val="24"/>
        </w:rPr>
        <w:t>center</w:t>
      </w:r>
      <w:proofErr w:type="spellEnd"/>
      <w:r w:rsidR="00EE1F06" w:rsidRPr="006D0216">
        <w:rPr>
          <w:sz w:val="24"/>
          <w:szCs w:val="24"/>
        </w:rPr>
        <w:t xml:space="preserve">. The participants observed continuing mediation proceedings in a family dispute, having first sworn a confidentiality oath. They were then brought to different rooms where methods of dispute settlement were practiced. The In-charge mediation </w:t>
      </w:r>
      <w:proofErr w:type="spellStart"/>
      <w:r w:rsidR="00EE1F06" w:rsidRPr="006D0216">
        <w:rPr>
          <w:sz w:val="24"/>
          <w:szCs w:val="24"/>
        </w:rPr>
        <w:t>center</w:t>
      </w:r>
      <w:proofErr w:type="spellEnd"/>
      <w:r w:rsidR="00EE1F06" w:rsidRPr="006D0216">
        <w:rPr>
          <w:sz w:val="24"/>
          <w:szCs w:val="24"/>
        </w:rPr>
        <w:t xml:space="preserve"> subsequently gave a briefing on the working of mediation </w:t>
      </w:r>
      <w:proofErr w:type="spellStart"/>
      <w:r w:rsidR="00EE1F06" w:rsidRPr="006D0216">
        <w:rPr>
          <w:sz w:val="24"/>
          <w:szCs w:val="24"/>
        </w:rPr>
        <w:t>centers</w:t>
      </w:r>
      <w:proofErr w:type="spellEnd"/>
      <w:r w:rsidR="00EE1F06" w:rsidRPr="006D0216">
        <w:rPr>
          <w:sz w:val="24"/>
          <w:szCs w:val="24"/>
        </w:rPr>
        <w:t xml:space="preserve">, describing their efficacy and their operation. Finally, the Dean Faculty </w:t>
      </w:r>
      <w:proofErr w:type="spellStart"/>
      <w:r w:rsidR="00EE1F06" w:rsidRPr="006D0216">
        <w:rPr>
          <w:sz w:val="24"/>
          <w:szCs w:val="24"/>
        </w:rPr>
        <w:t>KPJA</w:t>
      </w:r>
      <w:proofErr w:type="spellEnd"/>
      <w:r w:rsidR="00EE1F06" w:rsidRPr="006D0216">
        <w:rPr>
          <w:sz w:val="24"/>
          <w:szCs w:val="24"/>
        </w:rPr>
        <w:t xml:space="preserve"> addressed the gathering. He thanked the officers for their facilitation and praised their efforts.</w:t>
      </w:r>
    </w:p>
    <w:p w:rsidR="00D10B5E" w:rsidRPr="006D0216" w:rsidRDefault="00D10B5E" w:rsidP="004437E9">
      <w:pPr>
        <w:pStyle w:val="Heading1"/>
        <w:spacing w:after="240"/>
      </w:pPr>
      <w:bookmarkStart w:id="4" w:name="_Toc27574720"/>
      <w:r w:rsidRPr="006D0216">
        <w:t xml:space="preserve">5.0 </w:t>
      </w:r>
      <w:r w:rsidR="00455CCA" w:rsidRPr="006D0216">
        <w:tab/>
      </w:r>
      <w:r w:rsidR="003D2B16" w:rsidRPr="006D0216">
        <w:t xml:space="preserve">Conclusions and </w:t>
      </w:r>
      <w:r w:rsidRPr="006D0216">
        <w:t>Recommendation</w:t>
      </w:r>
      <w:r w:rsidR="00907CF7" w:rsidRPr="006D0216">
        <w:t>s</w:t>
      </w:r>
      <w:bookmarkEnd w:id="4"/>
    </w:p>
    <w:p w:rsidR="00EE1F06" w:rsidRPr="004437E9" w:rsidRDefault="00D10B5E" w:rsidP="004437E9">
      <w:pPr>
        <w:pStyle w:val="NormalWeb"/>
        <w:spacing w:before="0" w:beforeAutospacing="0" w:after="240" w:afterAutospacing="0" w:line="360" w:lineRule="auto"/>
        <w:jc w:val="both"/>
        <w:rPr>
          <w:rFonts w:asciiTheme="minorHAnsi" w:hAnsiTheme="minorHAnsi"/>
          <w:color w:val="1C1E29"/>
          <w:lang w:val="en-US" w:eastAsia="en-US"/>
        </w:rPr>
      </w:pPr>
      <w:r w:rsidRPr="004437E9">
        <w:rPr>
          <w:rFonts w:asciiTheme="minorHAnsi" w:hAnsiTheme="minorHAnsi"/>
        </w:rPr>
        <w:t>5.1</w:t>
      </w:r>
      <w:r w:rsidRPr="004437E9">
        <w:rPr>
          <w:rFonts w:asciiTheme="minorHAnsi" w:hAnsiTheme="minorHAnsi"/>
        </w:rPr>
        <w:tab/>
      </w:r>
      <w:r w:rsidR="00EE1F06" w:rsidRPr="004437E9">
        <w:rPr>
          <w:rFonts w:asciiTheme="minorHAnsi" w:hAnsiTheme="minorHAnsi"/>
          <w:color w:val="1C1E29"/>
          <w:lang w:val="en-US" w:eastAsia="en-US"/>
        </w:rPr>
        <w:t>The study visit provided insight to participants on;</w:t>
      </w:r>
    </w:p>
    <w:p w:rsidR="00EE1F06" w:rsidRPr="00EE1F06" w:rsidRDefault="00EE1F06" w:rsidP="004437E9">
      <w:pPr>
        <w:numPr>
          <w:ilvl w:val="0"/>
          <w:numId w:val="13"/>
        </w:numPr>
        <w:tabs>
          <w:tab w:val="clear" w:pos="720"/>
          <w:tab w:val="num" w:pos="1080"/>
        </w:tabs>
        <w:spacing w:after="0" w:line="360" w:lineRule="auto"/>
        <w:ind w:left="1080"/>
        <w:jc w:val="both"/>
        <w:rPr>
          <w:rFonts w:eastAsia="Times New Roman" w:cs="Times New Roman"/>
          <w:color w:val="1C1E29"/>
          <w:sz w:val="24"/>
          <w:szCs w:val="24"/>
          <w:lang w:val="en-US" w:eastAsia="en-US"/>
        </w:rPr>
      </w:pPr>
      <w:r w:rsidRPr="004437E9">
        <w:rPr>
          <w:rFonts w:eastAsia="Times New Roman" w:cs="Times New Roman"/>
          <w:bCs/>
          <w:color w:val="1C1E29"/>
          <w:sz w:val="24"/>
          <w:szCs w:val="24"/>
          <w:lang w:val="en-US" w:eastAsia="en-US"/>
        </w:rPr>
        <w:t>The training mechanisms adopted at Punjab Judicial Academy</w:t>
      </w:r>
    </w:p>
    <w:p w:rsidR="00EE1F06" w:rsidRPr="00EE1F06" w:rsidRDefault="00EE1F06" w:rsidP="004437E9">
      <w:pPr>
        <w:numPr>
          <w:ilvl w:val="0"/>
          <w:numId w:val="13"/>
        </w:numPr>
        <w:tabs>
          <w:tab w:val="clear" w:pos="720"/>
          <w:tab w:val="num" w:pos="1080"/>
        </w:tabs>
        <w:spacing w:after="0" w:line="360" w:lineRule="auto"/>
        <w:ind w:left="1080"/>
        <w:jc w:val="both"/>
        <w:rPr>
          <w:rFonts w:eastAsia="Times New Roman" w:cs="Times New Roman"/>
          <w:color w:val="1C1E29"/>
          <w:sz w:val="24"/>
          <w:szCs w:val="24"/>
          <w:lang w:val="en-US" w:eastAsia="en-US"/>
        </w:rPr>
      </w:pPr>
      <w:r w:rsidRPr="004437E9">
        <w:rPr>
          <w:rFonts w:eastAsia="Times New Roman" w:cs="Times New Roman"/>
          <w:bCs/>
          <w:color w:val="1C1E29"/>
          <w:sz w:val="24"/>
          <w:szCs w:val="24"/>
          <w:lang w:val="en-US" w:eastAsia="en-US"/>
        </w:rPr>
        <w:t>The working of Directorate of District Judiciary at Lahore High Court and</w:t>
      </w:r>
    </w:p>
    <w:p w:rsidR="00EE1F06" w:rsidRPr="00EE1F06" w:rsidRDefault="00EE1F06" w:rsidP="004437E9">
      <w:pPr>
        <w:numPr>
          <w:ilvl w:val="0"/>
          <w:numId w:val="13"/>
        </w:numPr>
        <w:tabs>
          <w:tab w:val="clear" w:pos="720"/>
          <w:tab w:val="num" w:pos="1080"/>
        </w:tabs>
        <w:spacing w:after="0" w:line="360" w:lineRule="auto"/>
        <w:ind w:left="1080"/>
        <w:jc w:val="both"/>
        <w:rPr>
          <w:rFonts w:eastAsia="Times New Roman" w:cs="Times New Roman"/>
          <w:color w:val="1C1E29"/>
          <w:sz w:val="24"/>
          <w:szCs w:val="24"/>
          <w:lang w:val="en-US" w:eastAsia="en-US"/>
        </w:rPr>
      </w:pPr>
      <w:r w:rsidRPr="004437E9">
        <w:rPr>
          <w:rFonts w:eastAsia="Times New Roman" w:cs="Times New Roman"/>
          <w:bCs/>
          <w:color w:val="1C1E29"/>
          <w:sz w:val="24"/>
          <w:szCs w:val="24"/>
          <w:lang w:val="en-US" w:eastAsia="en-US"/>
        </w:rPr>
        <w:t>The working of the mediation center established at Lahore.</w:t>
      </w:r>
    </w:p>
    <w:p w:rsidR="00EE1F06" w:rsidRPr="00EE1F06" w:rsidRDefault="004437E9" w:rsidP="004437E9">
      <w:pPr>
        <w:spacing w:before="240" w:line="360" w:lineRule="auto"/>
        <w:jc w:val="both"/>
        <w:rPr>
          <w:rFonts w:eastAsia="Times New Roman" w:cs="Times New Roman"/>
          <w:color w:val="1C1E29"/>
          <w:sz w:val="24"/>
          <w:szCs w:val="24"/>
          <w:lang w:val="en-US" w:eastAsia="en-US"/>
        </w:rPr>
      </w:pPr>
      <w:r>
        <w:rPr>
          <w:rFonts w:eastAsia="Times New Roman" w:cs="Times New Roman"/>
          <w:bCs/>
          <w:color w:val="1C1E29"/>
          <w:sz w:val="24"/>
          <w:szCs w:val="24"/>
          <w:lang w:val="en-US" w:eastAsia="en-US"/>
        </w:rPr>
        <w:t>5.2</w:t>
      </w:r>
      <w:r>
        <w:rPr>
          <w:rFonts w:eastAsia="Times New Roman" w:cs="Times New Roman"/>
          <w:bCs/>
          <w:color w:val="1C1E29"/>
          <w:sz w:val="24"/>
          <w:szCs w:val="24"/>
          <w:lang w:val="en-US" w:eastAsia="en-US"/>
        </w:rPr>
        <w:tab/>
      </w:r>
      <w:r w:rsidR="00EE1F06" w:rsidRPr="004437E9">
        <w:rPr>
          <w:rFonts w:eastAsia="Times New Roman" w:cs="Times New Roman"/>
          <w:bCs/>
          <w:color w:val="1C1E29"/>
          <w:sz w:val="24"/>
          <w:szCs w:val="24"/>
          <w:lang w:val="en-US" w:eastAsia="en-US"/>
        </w:rPr>
        <w:t>The study had the advantage of sharing experiences and best practices.</w:t>
      </w:r>
    </w:p>
    <w:p w:rsidR="00EE1F06" w:rsidRPr="00EE1F06" w:rsidRDefault="004437E9" w:rsidP="004437E9">
      <w:pPr>
        <w:spacing w:before="240" w:line="360" w:lineRule="auto"/>
        <w:jc w:val="both"/>
        <w:rPr>
          <w:rFonts w:eastAsia="Times New Roman" w:cs="Times New Roman"/>
          <w:color w:val="1C1E29"/>
          <w:sz w:val="24"/>
          <w:szCs w:val="24"/>
          <w:lang w:val="en-US" w:eastAsia="en-US"/>
        </w:rPr>
      </w:pPr>
      <w:r>
        <w:rPr>
          <w:rFonts w:eastAsia="Times New Roman" w:cs="Times New Roman"/>
          <w:color w:val="1C1E29"/>
          <w:sz w:val="24"/>
          <w:szCs w:val="24"/>
          <w:lang w:val="en-US" w:eastAsia="en-US"/>
        </w:rPr>
        <w:t>5.3</w:t>
      </w:r>
      <w:r>
        <w:rPr>
          <w:rFonts w:eastAsia="Times New Roman" w:cs="Times New Roman"/>
          <w:color w:val="1C1E29"/>
          <w:sz w:val="24"/>
          <w:szCs w:val="24"/>
          <w:lang w:val="en-US" w:eastAsia="en-US"/>
        </w:rPr>
        <w:tab/>
      </w:r>
      <w:r w:rsidR="00EE1F06" w:rsidRPr="00EE1F06">
        <w:rPr>
          <w:rFonts w:eastAsia="Times New Roman" w:cs="Times New Roman"/>
          <w:color w:val="1C1E29"/>
          <w:sz w:val="24"/>
          <w:szCs w:val="24"/>
          <w:lang w:val="en-US" w:eastAsia="en-US"/>
        </w:rPr>
        <w:t>The participants generally agreed that;</w:t>
      </w:r>
    </w:p>
    <w:p w:rsidR="00EE1F06" w:rsidRPr="00EE1F06" w:rsidRDefault="00EE1F06" w:rsidP="004437E9">
      <w:pPr>
        <w:numPr>
          <w:ilvl w:val="0"/>
          <w:numId w:val="14"/>
        </w:numPr>
        <w:tabs>
          <w:tab w:val="clear" w:pos="720"/>
          <w:tab w:val="num" w:pos="1080"/>
        </w:tabs>
        <w:spacing w:before="240" w:line="360" w:lineRule="auto"/>
        <w:ind w:left="1080"/>
        <w:jc w:val="both"/>
        <w:rPr>
          <w:rFonts w:eastAsia="Times New Roman" w:cs="Times New Roman"/>
          <w:color w:val="1C1E29"/>
          <w:sz w:val="24"/>
          <w:szCs w:val="24"/>
          <w:lang w:val="en-US" w:eastAsia="en-US"/>
        </w:rPr>
      </w:pPr>
      <w:r w:rsidRPr="00EE1F06">
        <w:rPr>
          <w:rFonts w:eastAsia="Times New Roman" w:cs="Times New Roman"/>
          <w:color w:val="1C1E29"/>
          <w:sz w:val="24"/>
          <w:szCs w:val="24"/>
          <w:lang w:val="en-US" w:eastAsia="en-US"/>
        </w:rPr>
        <w:t>Mediation centers successfully settled conflicts between parties with the specific benefit of judges as mediators</w:t>
      </w:r>
    </w:p>
    <w:p w:rsidR="00EE1F06" w:rsidRPr="00EE1F06" w:rsidRDefault="00EE1F06" w:rsidP="004437E9">
      <w:pPr>
        <w:numPr>
          <w:ilvl w:val="0"/>
          <w:numId w:val="14"/>
        </w:numPr>
        <w:tabs>
          <w:tab w:val="clear" w:pos="720"/>
          <w:tab w:val="num" w:pos="1080"/>
        </w:tabs>
        <w:spacing w:after="0" w:line="360" w:lineRule="auto"/>
        <w:ind w:left="1080"/>
        <w:jc w:val="both"/>
        <w:rPr>
          <w:rFonts w:eastAsia="Times New Roman" w:cs="Times New Roman"/>
          <w:color w:val="1C1E29"/>
          <w:sz w:val="24"/>
          <w:szCs w:val="24"/>
          <w:lang w:val="en-US" w:eastAsia="en-US"/>
        </w:rPr>
      </w:pPr>
      <w:r w:rsidRPr="00EE1F06">
        <w:rPr>
          <w:rFonts w:eastAsia="Times New Roman" w:cs="Times New Roman"/>
          <w:color w:val="1C1E29"/>
          <w:sz w:val="24"/>
          <w:szCs w:val="24"/>
          <w:lang w:val="en-US" w:eastAsia="en-US"/>
        </w:rPr>
        <w:t>The atmosphere of mediation centers offered an ideal environment for mediation</w:t>
      </w:r>
    </w:p>
    <w:p w:rsidR="00EE1F06" w:rsidRPr="00EE1F06" w:rsidRDefault="00EE1F06" w:rsidP="004437E9">
      <w:pPr>
        <w:numPr>
          <w:ilvl w:val="0"/>
          <w:numId w:val="14"/>
        </w:numPr>
        <w:tabs>
          <w:tab w:val="clear" w:pos="720"/>
          <w:tab w:val="num" w:pos="1080"/>
        </w:tabs>
        <w:spacing w:after="0" w:line="360" w:lineRule="auto"/>
        <w:ind w:left="1080"/>
        <w:jc w:val="both"/>
        <w:rPr>
          <w:rFonts w:eastAsia="Times New Roman" w:cs="Times New Roman"/>
          <w:color w:val="1C1E29"/>
          <w:sz w:val="24"/>
          <w:szCs w:val="24"/>
          <w:lang w:val="en-US" w:eastAsia="en-US"/>
        </w:rPr>
      </w:pPr>
      <w:r w:rsidRPr="00EE1F06">
        <w:rPr>
          <w:rFonts w:eastAsia="Times New Roman" w:cs="Times New Roman"/>
          <w:color w:val="1C1E29"/>
          <w:sz w:val="24"/>
          <w:szCs w:val="24"/>
          <w:lang w:val="en-US" w:eastAsia="en-US"/>
        </w:rPr>
        <w:t> The requisite training given to judges must have had a real impact on the efficient performance of judges as mediators</w:t>
      </w:r>
    </w:p>
    <w:p w:rsidR="00EE1F06" w:rsidRPr="00EE1F06" w:rsidRDefault="00EE1F06" w:rsidP="004437E9">
      <w:pPr>
        <w:numPr>
          <w:ilvl w:val="0"/>
          <w:numId w:val="14"/>
        </w:numPr>
        <w:tabs>
          <w:tab w:val="clear" w:pos="720"/>
          <w:tab w:val="num" w:pos="1080"/>
        </w:tabs>
        <w:spacing w:after="0" w:line="360" w:lineRule="auto"/>
        <w:ind w:left="1080"/>
        <w:jc w:val="both"/>
        <w:rPr>
          <w:rFonts w:eastAsia="Times New Roman" w:cs="Times New Roman"/>
          <w:color w:val="1C1E29"/>
          <w:sz w:val="24"/>
          <w:szCs w:val="24"/>
          <w:lang w:val="en-US" w:eastAsia="en-US"/>
        </w:rPr>
      </w:pPr>
      <w:r w:rsidRPr="00EE1F06">
        <w:rPr>
          <w:rFonts w:eastAsia="Times New Roman" w:cs="Times New Roman"/>
          <w:color w:val="1C1E29"/>
          <w:sz w:val="24"/>
          <w:szCs w:val="24"/>
          <w:lang w:val="en-US" w:eastAsia="en-US"/>
        </w:rPr>
        <w:t>Judges as mediators will work efficiently if they are committed solely to the task; numerous roles assigned to judges, both as mediators and as Presiding Officer of the court, can impact their performance</w:t>
      </w:r>
    </w:p>
    <w:p w:rsidR="00EE1F06" w:rsidRPr="00EE1F06" w:rsidRDefault="00EE1F06" w:rsidP="004437E9">
      <w:pPr>
        <w:numPr>
          <w:ilvl w:val="0"/>
          <w:numId w:val="14"/>
        </w:numPr>
        <w:tabs>
          <w:tab w:val="clear" w:pos="720"/>
          <w:tab w:val="num" w:pos="1080"/>
        </w:tabs>
        <w:spacing w:after="0" w:line="360" w:lineRule="auto"/>
        <w:ind w:left="1080"/>
        <w:jc w:val="both"/>
        <w:rPr>
          <w:rFonts w:eastAsia="Times New Roman" w:cs="Times New Roman"/>
          <w:color w:val="1C1E29"/>
          <w:sz w:val="24"/>
          <w:szCs w:val="24"/>
          <w:lang w:val="en-US" w:eastAsia="en-US"/>
        </w:rPr>
      </w:pPr>
      <w:r w:rsidRPr="004437E9">
        <w:rPr>
          <w:rFonts w:eastAsia="Times New Roman" w:cs="Times New Roman"/>
          <w:bCs/>
          <w:color w:val="1C1E29"/>
          <w:sz w:val="24"/>
          <w:szCs w:val="24"/>
          <w:lang w:val="en-US" w:eastAsia="en-US"/>
        </w:rPr>
        <w:t> </w:t>
      </w:r>
      <w:r w:rsidRPr="00EE1F06">
        <w:rPr>
          <w:rFonts w:eastAsia="Times New Roman" w:cs="Times New Roman"/>
          <w:color w:val="1C1E29"/>
          <w:sz w:val="24"/>
          <w:szCs w:val="24"/>
          <w:lang w:val="en-US" w:eastAsia="en-US"/>
        </w:rPr>
        <w:t>The need is for rules under section 89-A CPC which provide a detailed mechanism for the functioning of the mediation center</w:t>
      </w:r>
    </w:p>
    <w:p w:rsidR="00EE1F06" w:rsidRPr="00EE1F06" w:rsidRDefault="00EE1F06" w:rsidP="004437E9">
      <w:pPr>
        <w:numPr>
          <w:ilvl w:val="0"/>
          <w:numId w:val="14"/>
        </w:numPr>
        <w:tabs>
          <w:tab w:val="clear" w:pos="720"/>
          <w:tab w:val="num" w:pos="1080"/>
        </w:tabs>
        <w:spacing w:after="0" w:line="360" w:lineRule="auto"/>
        <w:ind w:left="1080"/>
        <w:jc w:val="both"/>
        <w:rPr>
          <w:rFonts w:eastAsia="Times New Roman" w:cs="Times New Roman"/>
          <w:color w:val="1C1E29"/>
          <w:sz w:val="24"/>
          <w:szCs w:val="24"/>
          <w:lang w:val="en-US" w:eastAsia="en-US"/>
        </w:rPr>
      </w:pPr>
      <w:r w:rsidRPr="00EE1F06">
        <w:rPr>
          <w:rFonts w:eastAsia="Times New Roman" w:cs="Times New Roman"/>
          <w:color w:val="1C1E29"/>
          <w:sz w:val="24"/>
          <w:szCs w:val="24"/>
          <w:lang w:val="en-US" w:eastAsia="en-US"/>
        </w:rPr>
        <w:lastRenderedPageBreak/>
        <w:t xml:space="preserve">Given the cultural characteristics of the area, there is a great scope for the success of such mediation centers in </w:t>
      </w:r>
      <w:proofErr w:type="spellStart"/>
      <w:r w:rsidRPr="00EE1F06">
        <w:rPr>
          <w:rFonts w:eastAsia="Times New Roman" w:cs="Times New Roman"/>
          <w:color w:val="1C1E29"/>
          <w:sz w:val="24"/>
          <w:szCs w:val="24"/>
          <w:lang w:val="en-US" w:eastAsia="en-US"/>
        </w:rPr>
        <w:t>KPK</w:t>
      </w:r>
      <w:proofErr w:type="spellEnd"/>
      <w:r w:rsidRPr="00EE1F06">
        <w:rPr>
          <w:rFonts w:eastAsia="Times New Roman" w:cs="Times New Roman"/>
          <w:color w:val="1C1E29"/>
          <w:sz w:val="24"/>
          <w:szCs w:val="24"/>
          <w:lang w:val="en-US" w:eastAsia="en-US"/>
        </w:rPr>
        <w:t>. This will not only settle disputes between parties in a friendly manner, without unnecessary expenses, but it will also be possible for the courts to give adequate time to cases involving complicated facts or legal intricacies.</w:t>
      </w:r>
    </w:p>
    <w:p w:rsidR="006D0216" w:rsidRDefault="00C73A01" w:rsidP="008F52AF">
      <w:pPr>
        <w:spacing w:before="240" w:after="0" w:line="360" w:lineRule="auto"/>
        <w:jc w:val="both"/>
        <w:rPr>
          <w:sz w:val="24"/>
          <w:szCs w:val="24"/>
        </w:rPr>
      </w:pPr>
      <w:r>
        <w:rPr>
          <w:sz w:val="24"/>
          <w:szCs w:val="24"/>
        </w:rPr>
        <w:t>5.4</w:t>
      </w:r>
      <w:r>
        <w:rPr>
          <w:sz w:val="24"/>
          <w:szCs w:val="24"/>
        </w:rPr>
        <w:tab/>
        <w:t xml:space="preserve">One of the participant Mr. </w:t>
      </w:r>
      <w:proofErr w:type="spellStart"/>
      <w:r>
        <w:rPr>
          <w:sz w:val="24"/>
          <w:szCs w:val="24"/>
        </w:rPr>
        <w:t>Iftikhar</w:t>
      </w:r>
      <w:proofErr w:type="spellEnd"/>
      <w:r>
        <w:rPr>
          <w:sz w:val="24"/>
          <w:szCs w:val="24"/>
        </w:rPr>
        <w:t xml:space="preserve"> Ahmed, Senior Civil judge, </w:t>
      </w:r>
      <w:proofErr w:type="spellStart"/>
      <w:r>
        <w:rPr>
          <w:sz w:val="24"/>
          <w:szCs w:val="24"/>
        </w:rPr>
        <w:t>Baj</w:t>
      </w:r>
      <w:r w:rsidR="008F52AF">
        <w:rPr>
          <w:sz w:val="24"/>
          <w:szCs w:val="24"/>
        </w:rPr>
        <w:t>au</w:t>
      </w:r>
      <w:r>
        <w:rPr>
          <w:sz w:val="24"/>
          <w:szCs w:val="24"/>
        </w:rPr>
        <w:t>r</w:t>
      </w:r>
      <w:proofErr w:type="spellEnd"/>
      <w:r>
        <w:rPr>
          <w:sz w:val="24"/>
          <w:szCs w:val="24"/>
        </w:rPr>
        <w:t>, sha</w:t>
      </w:r>
      <w:r w:rsidR="008F52AF">
        <w:rPr>
          <w:sz w:val="24"/>
          <w:szCs w:val="24"/>
        </w:rPr>
        <w:t>red an individual feedback, which is separately annexed.</w:t>
      </w:r>
    </w:p>
    <w:p w:rsidR="008F52AF" w:rsidRDefault="008F52AF" w:rsidP="008F52AF">
      <w:pPr>
        <w:pStyle w:val="Heading1"/>
      </w:pPr>
      <w:bookmarkStart w:id="5" w:name="_Toc27574721"/>
      <w:r>
        <w:t>6.0</w:t>
      </w:r>
      <w:r>
        <w:tab/>
        <w:t>Participants</w:t>
      </w:r>
      <w:bookmarkEnd w:id="5"/>
    </w:p>
    <w:p w:rsidR="008F52AF" w:rsidRDefault="008F52AF" w:rsidP="008F52AF">
      <w:pPr>
        <w:spacing w:before="240" w:line="360" w:lineRule="auto"/>
        <w:jc w:val="both"/>
        <w:rPr>
          <w:sz w:val="24"/>
          <w:szCs w:val="24"/>
        </w:rPr>
      </w:pPr>
      <w:r>
        <w:rPr>
          <w:sz w:val="24"/>
          <w:szCs w:val="24"/>
        </w:rPr>
        <w:t>6.1</w:t>
      </w:r>
      <w:r>
        <w:rPr>
          <w:sz w:val="24"/>
          <w:szCs w:val="24"/>
        </w:rPr>
        <w:tab/>
        <w:t>Table below describes in detail the names of participants.</w:t>
      </w:r>
    </w:p>
    <w:tbl>
      <w:tblPr>
        <w:tblStyle w:val="LightGrid-Accent1"/>
        <w:tblW w:w="0" w:type="auto"/>
        <w:jc w:val="center"/>
        <w:tblLook w:val="04A0"/>
      </w:tblPr>
      <w:tblGrid>
        <w:gridCol w:w="570"/>
        <w:gridCol w:w="3399"/>
        <w:gridCol w:w="2950"/>
      </w:tblGrid>
      <w:tr w:rsidR="00C73A01" w:rsidRPr="008F52AF" w:rsidTr="008F52AF">
        <w:trPr>
          <w:cnfStyle w:val="100000000000"/>
          <w:trHeight w:val="386"/>
          <w:jc w:val="center"/>
        </w:trPr>
        <w:tc>
          <w:tcPr>
            <w:cnfStyle w:val="001000000000"/>
            <w:tcW w:w="570" w:type="dxa"/>
          </w:tcPr>
          <w:p w:rsidR="00C73A01" w:rsidRPr="008F52AF" w:rsidRDefault="00C73A01" w:rsidP="008B3F90">
            <w:pPr>
              <w:rPr>
                <w:rFonts w:asciiTheme="minorHAnsi" w:hAnsiTheme="minorHAnsi"/>
                <w:b w:val="0"/>
                <w:bCs w:val="0"/>
                <w:sz w:val="24"/>
                <w:szCs w:val="24"/>
              </w:rPr>
            </w:pPr>
            <w:r w:rsidRPr="008F52AF">
              <w:rPr>
                <w:rFonts w:asciiTheme="minorHAnsi" w:hAnsiTheme="minorHAnsi"/>
                <w:sz w:val="24"/>
                <w:szCs w:val="24"/>
              </w:rPr>
              <w:t>S.#</w:t>
            </w:r>
          </w:p>
        </w:tc>
        <w:tc>
          <w:tcPr>
            <w:tcW w:w="3399" w:type="dxa"/>
          </w:tcPr>
          <w:p w:rsidR="00C73A01" w:rsidRPr="008F52AF" w:rsidRDefault="00C73A01" w:rsidP="008B3F90">
            <w:pPr>
              <w:cnfStyle w:val="100000000000"/>
              <w:rPr>
                <w:rFonts w:asciiTheme="minorHAnsi" w:hAnsiTheme="minorHAnsi"/>
                <w:b w:val="0"/>
                <w:bCs w:val="0"/>
                <w:sz w:val="24"/>
                <w:szCs w:val="24"/>
              </w:rPr>
            </w:pPr>
            <w:r w:rsidRPr="008F52AF">
              <w:rPr>
                <w:rFonts w:asciiTheme="minorHAnsi" w:hAnsiTheme="minorHAnsi"/>
                <w:sz w:val="24"/>
                <w:szCs w:val="24"/>
              </w:rPr>
              <w:t>Name</w:t>
            </w:r>
          </w:p>
        </w:tc>
        <w:tc>
          <w:tcPr>
            <w:tcW w:w="2950" w:type="dxa"/>
          </w:tcPr>
          <w:p w:rsidR="00C73A01" w:rsidRPr="008F52AF" w:rsidRDefault="00C73A01" w:rsidP="008B3F90">
            <w:pPr>
              <w:cnfStyle w:val="100000000000"/>
              <w:rPr>
                <w:rFonts w:asciiTheme="minorHAnsi" w:hAnsiTheme="minorHAnsi"/>
                <w:b w:val="0"/>
                <w:bCs w:val="0"/>
                <w:sz w:val="24"/>
                <w:szCs w:val="24"/>
              </w:rPr>
            </w:pPr>
            <w:r w:rsidRPr="008F52AF">
              <w:rPr>
                <w:rFonts w:asciiTheme="minorHAnsi" w:hAnsiTheme="minorHAnsi"/>
                <w:sz w:val="24"/>
                <w:szCs w:val="24"/>
              </w:rPr>
              <w:t>Designation</w:t>
            </w:r>
          </w:p>
        </w:tc>
      </w:tr>
      <w:tr w:rsidR="00C73A01" w:rsidRPr="008F52AF" w:rsidTr="008F52AF">
        <w:trPr>
          <w:cnfStyle w:val="000000100000"/>
          <w:trHeight w:val="367"/>
          <w:jc w:val="center"/>
        </w:trPr>
        <w:tc>
          <w:tcPr>
            <w:cnfStyle w:val="001000000000"/>
            <w:tcW w:w="570" w:type="dxa"/>
          </w:tcPr>
          <w:p w:rsidR="00C73A01" w:rsidRPr="008F52AF" w:rsidRDefault="00C73A01" w:rsidP="008B3F90">
            <w:pPr>
              <w:rPr>
                <w:rFonts w:asciiTheme="minorHAnsi" w:hAnsiTheme="minorHAnsi"/>
                <w:sz w:val="24"/>
                <w:szCs w:val="24"/>
              </w:rPr>
            </w:pPr>
            <w:r w:rsidRPr="008F52AF">
              <w:rPr>
                <w:rFonts w:asciiTheme="minorHAnsi" w:hAnsiTheme="minorHAnsi"/>
                <w:sz w:val="24"/>
                <w:szCs w:val="24"/>
              </w:rPr>
              <w:t>1</w:t>
            </w:r>
          </w:p>
        </w:tc>
        <w:tc>
          <w:tcPr>
            <w:tcW w:w="3399" w:type="dxa"/>
          </w:tcPr>
          <w:p w:rsidR="00C73A01" w:rsidRPr="008F52AF" w:rsidRDefault="00C73A01" w:rsidP="008B3F90">
            <w:pPr>
              <w:cnfStyle w:val="000000100000"/>
              <w:rPr>
                <w:rFonts w:cstheme="majorBidi"/>
                <w:sz w:val="24"/>
                <w:szCs w:val="24"/>
              </w:rPr>
            </w:pPr>
            <w:r w:rsidRPr="008F52AF">
              <w:rPr>
                <w:rFonts w:cstheme="majorBidi"/>
                <w:sz w:val="24"/>
                <w:szCs w:val="24"/>
              </w:rPr>
              <w:t xml:space="preserve">Dr. </w:t>
            </w:r>
            <w:proofErr w:type="spellStart"/>
            <w:r w:rsidRPr="008F52AF">
              <w:rPr>
                <w:rFonts w:cstheme="majorBidi"/>
                <w:sz w:val="24"/>
                <w:szCs w:val="24"/>
              </w:rPr>
              <w:t>Shakeel</w:t>
            </w:r>
            <w:proofErr w:type="spellEnd"/>
            <w:r w:rsidRPr="008F52AF">
              <w:rPr>
                <w:rFonts w:cstheme="majorBidi"/>
                <w:sz w:val="24"/>
                <w:szCs w:val="24"/>
              </w:rPr>
              <w:t xml:space="preserve"> </w:t>
            </w:r>
            <w:proofErr w:type="spellStart"/>
            <w:r w:rsidRPr="008F52AF">
              <w:rPr>
                <w:rFonts w:cstheme="majorBidi"/>
                <w:sz w:val="24"/>
                <w:szCs w:val="24"/>
              </w:rPr>
              <w:t>Azam</w:t>
            </w:r>
            <w:proofErr w:type="spellEnd"/>
            <w:r w:rsidRPr="008F52AF">
              <w:rPr>
                <w:rFonts w:cstheme="majorBidi"/>
                <w:sz w:val="24"/>
                <w:szCs w:val="24"/>
              </w:rPr>
              <w:t xml:space="preserve"> </w:t>
            </w:r>
            <w:proofErr w:type="spellStart"/>
            <w:r w:rsidRPr="008F52AF">
              <w:rPr>
                <w:rFonts w:cstheme="majorBidi"/>
                <w:sz w:val="24"/>
                <w:szCs w:val="24"/>
              </w:rPr>
              <w:t>Awan</w:t>
            </w:r>
            <w:proofErr w:type="spellEnd"/>
          </w:p>
        </w:tc>
        <w:tc>
          <w:tcPr>
            <w:tcW w:w="2950" w:type="dxa"/>
          </w:tcPr>
          <w:p w:rsidR="00C73A01" w:rsidRPr="008F52AF" w:rsidRDefault="00C73A01" w:rsidP="008B3F90">
            <w:pPr>
              <w:cnfStyle w:val="000000100000"/>
              <w:rPr>
                <w:rFonts w:cstheme="majorBidi"/>
                <w:sz w:val="24"/>
                <w:szCs w:val="24"/>
              </w:rPr>
            </w:pPr>
            <w:proofErr w:type="spellStart"/>
            <w:r w:rsidRPr="008F52AF">
              <w:rPr>
                <w:rFonts w:cstheme="majorBidi"/>
                <w:sz w:val="24"/>
                <w:szCs w:val="24"/>
              </w:rPr>
              <w:t>DSJ</w:t>
            </w:r>
            <w:proofErr w:type="spellEnd"/>
            <w:r w:rsidRPr="008F52AF">
              <w:rPr>
                <w:rFonts w:cstheme="majorBidi"/>
                <w:sz w:val="24"/>
                <w:szCs w:val="24"/>
              </w:rPr>
              <w:t xml:space="preserve">/ Dean Faculty, </w:t>
            </w:r>
            <w:proofErr w:type="spellStart"/>
            <w:r w:rsidRPr="008F52AF">
              <w:rPr>
                <w:rFonts w:cstheme="majorBidi"/>
                <w:sz w:val="24"/>
                <w:szCs w:val="24"/>
              </w:rPr>
              <w:t>KPJA</w:t>
            </w:r>
            <w:proofErr w:type="spellEnd"/>
          </w:p>
        </w:tc>
      </w:tr>
      <w:tr w:rsidR="00C73A01" w:rsidRPr="008F52AF" w:rsidTr="008F52AF">
        <w:trPr>
          <w:cnfStyle w:val="000000010000"/>
          <w:trHeight w:val="386"/>
          <w:jc w:val="center"/>
        </w:trPr>
        <w:tc>
          <w:tcPr>
            <w:cnfStyle w:val="001000000000"/>
            <w:tcW w:w="570" w:type="dxa"/>
          </w:tcPr>
          <w:p w:rsidR="00C73A01" w:rsidRPr="008F52AF" w:rsidRDefault="00C73A01" w:rsidP="008B3F90">
            <w:pPr>
              <w:rPr>
                <w:rFonts w:asciiTheme="minorHAnsi" w:hAnsiTheme="minorHAnsi"/>
                <w:sz w:val="24"/>
                <w:szCs w:val="24"/>
              </w:rPr>
            </w:pPr>
            <w:r w:rsidRPr="008F52AF">
              <w:rPr>
                <w:rFonts w:asciiTheme="minorHAnsi" w:hAnsiTheme="minorHAnsi"/>
                <w:sz w:val="24"/>
                <w:szCs w:val="24"/>
              </w:rPr>
              <w:t>2</w:t>
            </w:r>
          </w:p>
        </w:tc>
        <w:tc>
          <w:tcPr>
            <w:tcW w:w="3399" w:type="dxa"/>
          </w:tcPr>
          <w:p w:rsidR="00C73A01" w:rsidRPr="008F52AF" w:rsidRDefault="00C73A01" w:rsidP="008B3F90">
            <w:pPr>
              <w:cnfStyle w:val="000000010000"/>
              <w:rPr>
                <w:rFonts w:cstheme="majorBidi"/>
                <w:sz w:val="24"/>
                <w:szCs w:val="24"/>
              </w:rPr>
            </w:pPr>
            <w:r w:rsidRPr="008F52AF">
              <w:rPr>
                <w:rFonts w:cstheme="majorBidi"/>
                <w:sz w:val="24"/>
                <w:szCs w:val="24"/>
              </w:rPr>
              <w:t xml:space="preserve">Mr. Ahmed </w:t>
            </w:r>
            <w:proofErr w:type="spellStart"/>
            <w:r w:rsidRPr="008F52AF">
              <w:rPr>
                <w:rFonts w:cstheme="majorBidi"/>
                <w:sz w:val="24"/>
                <w:szCs w:val="24"/>
              </w:rPr>
              <w:t>Iftikhar</w:t>
            </w:r>
            <w:proofErr w:type="spellEnd"/>
          </w:p>
        </w:tc>
        <w:tc>
          <w:tcPr>
            <w:tcW w:w="2950" w:type="dxa"/>
          </w:tcPr>
          <w:p w:rsidR="00C73A01" w:rsidRPr="008F52AF" w:rsidRDefault="00C73A01" w:rsidP="008B3F90">
            <w:pPr>
              <w:cnfStyle w:val="000000010000"/>
              <w:rPr>
                <w:rFonts w:cstheme="majorBidi"/>
                <w:sz w:val="24"/>
                <w:szCs w:val="24"/>
              </w:rPr>
            </w:pPr>
            <w:proofErr w:type="spellStart"/>
            <w:r w:rsidRPr="008F52AF">
              <w:rPr>
                <w:rFonts w:cstheme="majorBidi"/>
                <w:sz w:val="24"/>
                <w:szCs w:val="24"/>
              </w:rPr>
              <w:t>AD&amp;SJ</w:t>
            </w:r>
            <w:proofErr w:type="spellEnd"/>
            <w:r w:rsidRPr="008F52AF">
              <w:rPr>
                <w:rFonts w:cstheme="majorBidi"/>
                <w:sz w:val="24"/>
                <w:szCs w:val="24"/>
              </w:rPr>
              <w:t xml:space="preserve">/ DI, </w:t>
            </w:r>
            <w:proofErr w:type="spellStart"/>
            <w:r w:rsidRPr="008F52AF">
              <w:rPr>
                <w:rFonts w:cstheme="majorBidi"/>
                <w:sz w:val="24"/>
                <w:szCs w:val="24"/>
              </w:rPr>
              <w:t>KPJA</w:t>
            </w:r>
            <w:proofErr w:type="spellEnd"/>
          </w:p>
        </w:tc>
      </w:tr>
      <w:tr w:rsidR="00C73A01" w:rsidRPr="008F52AF" w:rsidTr="008F52AF">
        <w:trPr>
          <w:cnfStyle w:val="000000100000"/>
          <w:trHeight w:val="774"/>
          <w:jc w:val="center"/>
        </w:trPr>
        <w:tc>
          <w:tcPr>
            <w:cnfStyle w:val="001000000000"/>
            <w:tcW w:w="570" w:type="dxa"/>
          </w:tcPr>
          <w:p w:rsidR="00C73A01" w:rsidRPr="008F52AF" w:rsidRDefault="00C73A01" w:rsidP="008B3F90">
            <w:pPr>
              <w:rPr>
                <w:rFonts w:asciiTheme="minorHAnsi" w:hAnsiTheme="minorHAnsi"/>
                <w:sz w:val="24"/>
                <w:szCs w:val="24"/>
              </w:rPr>
            </w:pPr>
            <w:r w:rsidRPr="008F52AF">
              <w:rPr>
                <w:rFonts w:asciiTheme="minorHAnsi" w:hAnsiTheme="minorHAnsi"/>
                <w:sz w:val="24"/>
                <w:szCs w:val="24"/>
              </w:rPr>
              <w:t>3</w:t>
            </w:r>
          </w:p>
        </w:tc>
        <w:tc>
          <w:tcPr>
            <w:tcW w:w="3399" w:type="dxa"/>
          </w:tcPr>
          <w:p w:rsidR="00C73A01" w:rsidRPr="008F52AF" w:rsidRDefault="00C73A01" w:rsidP="008B3F90">
            <w:pPr>
              <w:cnfStyle w:val="000000100000"/>
              <w:rPr>
                <w:rFonts w:cstheme="majorBidi"/>
                <w:sz w:val="24"/>
                <w:szCs w:val="24"/>
              </w:rPr>
            </w:pPr>
            <w:proofErr w:type="spellStart"/>
            <w:r w:rsidRPr="008F52AF">
              <w:rPr>
                <w:rFonts w:cstheme="majorBidi"/>
                <w:sz w:val="24"/>
                <w:szCs w:val="24"/>
              </w:rPr>
              <w:t>Syyeda</w:t>
            </w:r>
            <w:proofErr w:type="spellEnd"/>
            <w:r w:rsidRPr="008F52AF">
              <w:rPr>
                <w:rFonts w:cstheme="majorBidi"/>
                <w:sz w:val="24"/>
                <w:szCs w:val="24"/>
              </w:rPr>
              <w:t xml:space="preserve"> </w:t>
            </w:r>
            <w:proofErr w:type="spellStart"/>
            <w:r w:rsidRPr="008F52AF">
              <w:rPr>
                <w:rFonts w:cstheme="majorBidi"/>
                <w:sz w:val="24"/>
                <w:szCs w:val="24"/>
              </w:rPr>
              <w:t>Tehreema</w:t>
            </w:r>
            <w:proofErr w:type="spellEnd"/>
            <w:r w:rsidRPr="008F52AF">
              <w:rPr>
                <w:rFonts w:cstheme="majorBidi"/>
                <w:sz w:val="24"/>
                <w:szCs w:val="24"/>
              </w:rPr>
              <w:t xml:space="preserve"> </w:t>
            </w:r>
            <w:proofErr w:type="spellStart"/>
            <w:r w:rsidRPr="008F52AF">
              <w:rPr>
                <w:rFonts w:cstheme="majorBidi"/>
                <w:sz w:val="24"/>
                <w:szCs w:val="24"/>
              </w:rPr>
              <w:t>Sabahat</w:t>
            </w:r>
            <w:proofErr w:type="spellEnd"/>
          </w:p>
        </w:tc>
        <w:tc>
          <w:tcPr>
            <w:tcW w:w="2950" w:type="dxa"/>
          </w:tcPr>
          <w:p w:rsidR="00C73A01" w:rsidRPr="008F52AF" w:rsidRDefault="00C73A01" w:rsidP="008B3F90">
            <w:pPr>
              <w:cnfStyle w:val="000000100000"/>
              <w:rPr>
                <w:rFonts w:cstheme="majorBidi"/>
                <w:sz w:val="24"/>
                <w:szCs w:val="24"/>
              </w:rPr>
            </w:pPr>
            <w:r w:rsidRPr="008F52AF">
              <w:rPr>
                <w:rFonts w:cstheme="majorBidi"/>
                <w:sz w:val="24"/>
                <w:szCs w:val="24"/>
              </w:rPr>
              <w:t xml:space="preserve">Assistant Legal Draftsperson, </w:t>
            </w:r>
            <w:proofErr w:type="spellStart"/>
            <w:r w:rsidRPr="008F52AF">
              <w:rPr>
                <w:rFonts w:cstheme="majorBidi"/>
                <w:sz w:val="24"/>
                <w:szCs w:val="24"/>
              </w:rPr>
              <w:t>PHC</w:t>
            </w:r>
            <w:proofErr w:type="spellEnd"/>
          </w:p>
        </w:tc>
      </w:tr>
      <w:tr w:rsidR="00C73A01" w:rsidRPr="008F52AF" w:rsidTr="008F52AF">
        <w:trPr>
          <w:cnfStyle w:val="000000010000"/>
          <w:trHeight w:val="753"/>
          <w:jc w:val="center"/>
        </w:trPr>
        <w:tc>
          <w:tcPr>
            <w:cnfStyle w:val="001000000000"/>
            <w:tcW w:w="570" w:type="dxa"/>
          </w:tcPr>
          <w:p w:rsidR="00C73A01" w:rsidRPr="008F52AF" w:rsidRDefault="00C73A01" w:rsidP="008B3F90">
            <w:pPr>
              <w:rPr>
                <w:rFonts w:asciiTheme="minorHAnsi" w:hAnsiTheme="minorHAnsi"/>
                <w:sz w:val="24"/>
                <w:szCs w:val="24"/>
              </w:rPr>
            </w:pPr>
            <w:r w:rsidRPr="008F52AF">
              <w:rPr>
                <w:rFonts w:asciiTheme="minorHAnsi" w:hAnsiTheme="minorHAnsi"/>
                <w:sz w:val="24"/>
                <w:szCs w:val="24"/>
              </w:rPr>
              <w:t>4</w:t>
            </w:r>
          </w:p>
        </w:tc>
        <w:tc>
          <w:tcPr>
            <w:tcW w:w="3399" w:type="dxa"/>
          </w:tcPr>
          <w:p w:rsidR="00C73A01" w:rsidRPr="008F52AF" w:rsidRDefault="00C73A01" w:rsidP="008B3F90">
            <w:pPr>
              <w:cnfStyle w:val="000000010000"/>
              <w:rPr>
                <w:rFonts w:cstheme="majorBidi"/>
                <w:sz w:val="24"/>
                <w:szCs w:val="24"/>
              </w:rPr>
            </w:pPr>
            <w:proofErr w:type="spellStart"/>
            <w:r w:rsidRPr="008F52AF">
              <w:rPr>
                <w:rFonts w:cstheme="majorBidi"/>
                <w:sz w:val="24"/>
                <w:szCs w:val="24"/>
              </w:rPr>
              <w:t>Syed</w:t>
            </w:r>
            <w:proofErr w:type="spellEnd"/>
            <w:r w:rsidRPr="008F52AF">
              <w:rPr>
                <w:rFonts w:cstheme="majorBidi"/>
                <w:sz w:val="24"/>
                <w:szCs w:val="24"/>
              </w:rPr>
              <w:t xml:space="preserve"> Hassan </w:t>
            </w:r>
            <w:proofErr w:type="spellStart"/>
            <w:r w:rsidRPr="008F52AF">
              <w:rPr>
                <w:rFonts w:cstheme="majorBidi"/>
                <w:sz w:val="24"/>
                <w:szCs w:val="24"/>
              </w:rPr>
              <w:t>Raza</w:t>
            </w:r>
            <w:proofErr w:type="spellEnd"/>
            <w:r w:rsidRPr="008F52AF">
              <w:rPr>
                <w:rFonts w:cstheme="majorBidi"/>
                <w:sz w:val="24"/>
                <w:szCs w:val="24"/>
              </w:rPr>
              <w:t xml:space="preserve"> Shah</w:t>
            </w:r>
          </w:p>
        </w:tc>
        <w:tc>
          <w:tcPr>
            <w:tcW w:w="2950" w:type="dxa"/>
          </w:tcPr>
          <w:p w:rsidR="00C73A01" w:rsidRPr="008F52AF" w:rsidRDefault="00C73A01" w:rsidP="008B3F90">
            <w:pPr>
              <w:cnfStyle w:val="000000010000"/>
              <w:rPr>
                <w:rFonts w:cstheme="majorBidi"/>
                <w:sz w:val="24"/>
                <w:szCs w:val="24"/>
              </w:rPr>
            </w:pPr>
            <w:r w:rsidRPr="008F52AF">
              <w:rPr>
                <w:rFonts w:cstheme="majorBidi"/>
                <w:sz w:val="24"/>
                <w:szCs w:val="24"/>
              </w:rPr>
              <w:t xml:space="preserve">Director Human Rights Cell, </w:t>
            </w:r>
            <w:proofErr w:type="spellStart"/>
            <w:r w:rsidRPr="008F52AF">
              <w:rPr>
                <w:rFonts w:cstheme="majorBidi"/>
                <w:sz w:val="24"/>
                <w:szCs w:val="24"/>
              </w:rPr>
              <w:t>PHC</w:t>
            </w:r>
            <w:proofErr w:type="spellEnd"/>
          </w:p>
        </w:tc>
      </w:tr>
      <w:tr w:rsidR="00C73A01" w:rsidRPr="008F52AF" w:rsidTr="008F52AF">
        <w:trPr>
          <w:cnfStyle w:val="000000100000"/>
          <w:trHeight w:val="386"/>
          <w:jc w:val="center"/>
        </w:trPr>
        <w:tc>
          <w:tcPr>
            <w:cnfStyle w:val="001000000000"/>
            <w:tcW w:w="570" w:type="dxa"/>
          </w:tcPr>
          <w:p w:rsidR="00C73A01" w:rsidRPr="008F52AF" w:rsidRDefault="00C73A01" w:rsidP="008B3F90">
            <w:pPr>
              <w:rPr>
                <w:rFonts w:asciiTheme="minorHAnsi" w:hAnsiTheme="minorHAnsi"/>
                <w:sz w:val="24"/>
                <w:szCs w:val="24"/>
              </w:rPr>
            </w:pPr>
            <w:r w:rsidRPr="008F52AF">
              <w:rPr>
                <w:rFonts w:asciiTheme="minorHAnsi" w:hAnsiTheme="minorHAnsi"/>
                <w:sz w:val="24"/>
                <w:szCs w:val="24"/>
              </w:rPr>
              <w:t>5</w:t>
            </w:r>
          </w:p>
        </w:tc>
        <w:tc>
          <w:tcPr>
            <w:tcW w:w="3399" w:type="dxa"/>
          </w:tcPr>
          <w:p w:rsidR="00C73A01" w:rsidRPr="008F52AF" w:rsidRDefault="00C73A01" w:rsidP="008B3F90">
            <w:pPr>
              <w:cnfStyle w:val="000000100000"/>
              <w:rPr>
                <w:rFonts w:cstheme="majorBidi"/>
                <w:sz w:val="24"/>
                <w:szCs w:val="24"/>
              </w:rPr>
            </w:pPr>
            <w:r w:rsidRPr="008F52AF">
              <w:rPr>
                <w:rFonts w:cstheme="majorBidi"/>
                <w:sz w:val="24"/>
                <w:szCs w:val="24"/>
              </w:rPr>
              <w:t xml:space="preserve">Mr. </w:t>
            </w:r>
            <w:proofErr w:type="spellStart"/>
            <w:r w:rsidRPr="008F52AF">
              <w:rPr>
                <w:rFonts w:cstheme="majorBidi"/>
                <w:sz w:val="24"/>
                <w:szCs w:val="24"/>
              </w:rPr>
              <w:t>Iftikhar</w:t>
            </w:r>
            <w:proofErr w:type="spellEnd"/>
            <w:r w:rsidRPr="008F52AF">
              <w:rPr>
                <w:rFonts w:cstheme="majorBidi"/>
                <w:sz w:val="24"/>
                <w:szCs w:val="24"/>
              </w:rPr>
              <w:t xml:space="preserve"> Ahmed</w:t>
            </w:r>
          </w:p>
        </w:tc>
        <w:tc>
          <w:tcPr>
            <w:tcW w:w="2950" w:type="dxa"/>
          </w:tcPr>
          <w:p w:rsidR="00C73A01" w:rsidRPr="008F52AF" w:rsidRDefault="00C73A01" w:rsidP="008B3F90">
            <w:pPr>
              <w:cnfStyle w:val="000000100000"/>
              <w:rPr>
                <w:rFonts w:cstheme="majorBidi"/>
                <w:sz w:val="24"/>
                <w:szCs w:val="24"/>
              </w:rPr>
            </w:pPr>
            <w:r w:rsidRPr="008F52AF">
              <w:rPr>
                <w:rFonts w:cstheme="majorBidi"/>
                <w:sz w:val="24"/>
                <w:szCs w:val="24"/>
              </w:rPr>
              <w:t>Sr. Civil Judge</w:t>
            </w:r>
          </w:p>
        </w:tc>
      </w:tr>
      <w:tr w:rsidR="00C73A01" w:rsidRPr="008F52AF" w:rsidTr="008F52AF">
        <w:trPr>
          <w:cnfStyle w:val="000000010000"/>
          <w:trHeight w:val="386"/>
          <w:jc w:val="center"/>
        </w:trPr>
        <w:tc>
          <w:tcPr>
            <w:cnfStyle w:val="001000000000"/>
            <w:tcW w:w="570" w:type="dxa"/>
          </w:tcPr>
          <w:p w:rsidR="00C73A01" w:rsidRPr="008F52AF" w:rsidRDefault="00C73A01" w:rsidP="008B3F90">
            <w:pPr>
              <w:rPr>
                <w:rFonts w:asciiTheme="minorHAnsi" w:hAnsiTheme="minorHAnsi"/>
                <w:sz w:val="24"/>
                <w:szCs w:val="24"/>
              </w:rPr>
            </w:pPr>
            <w:r w:rsidRPr="008F52AF">
              <w:rPr>
                <w:rFonts w:asciiTheme="minorHAnsi" w:hAnsiTheme="minorHAnsi"/>
                <w:sz w:val="24"/>
                <w:szCs w:val="24"/>
              </w:rPr>
              <w:t>6</w:t>
            </w:r>
          </w:p>
        </w:tc>
        <w:tc>
          <w:tcPr>
            <w:tcW w:w="3399" w:type="dxa"/>
          </w:tcPr>
          <w:p w:rsidR="00C73A01" w:rsidRPr="008F52AF" w:rsidRDefault="00C73A01" w:rsidP="008B3F90">
            <w:pPr>
              <w:cnfStyle w:val="000000010000"/>
              <w:rPr>
                <w:rFonts w:cstheme="majorBidi"/>
                <w:sz w:val="24"/>
                <w:szCs w:val="24"/>
              </w:rPr>
            </w:pPr>
            <w:r w:rsidRPr="008F52AF">
              <w:rPr>
                <w:rFonts w:cstheme="majorBidi"/>
                <w:sz w:val="24"/>
                <w:szCs w:val="24"/>
              </w:rPr>
              <w:t xml:space="preserve">Mr. Muhammad </w:t>
            </w:r>
            <w:proofErr w:type="spellStart"/>
            <w:r w:rsidRPr="008F52AF">
              <w:rPr>
                <w:rFonts w:cstheme="majorBidi"/>
                <w:sz w:val="24"/>
                <w:szCs w:val="24"/>
              </w:rPr>
              <w:t>Ayaz</w:t>
            </w:r>
            <w:proofErr w:type="spellEnd"/>
          </w:p>
        </w:tc>
        <w:tc>
          <w:tcPr>
            <w:tcW w:w="2950" w:type="dxa"/>
          </w:tcPr>
          <w:p w:rsidR="00C73A01" w:rsidRPr="008F52AF" w:rsidRDefault="00C73A01" w:rsidP="008B3F90">
            <w:pPr>
              <w:cnfStyle w:val="000000010000"/>
              <w:rPr>
                <w:rFonts w:cstheme="majorBidi"/>
                <w:sz w:val="24"/>
                <w:szCs w:val="24"/>
              </w:rPr>
            </w:pPr>
            <w:r w:rsidRPr="008F52AF">
              <w:rPr>
                <w:rFonts w:cstheme="majorBidi"/>
                <w:sz w:val="24"/>
                <w:szCs w:val="24"/>
              </w:rPr>
              <w:t>Sr. Civil Judge</w:t>
            </w:r>
          </w:p>
        </w:tc>
      </w:tr>
      <w:tr w:rsidR="00C73A01" w:rsidRPr="008F52AF" w:rsidTr="008F52AF">
        <w:trPr>
          <w:cnfStyle w:val="000000100000"/>
          <w:trHeight w:val="386"/>
          <w:jc w:val="center"/>
        </w:trPr>
        <w:tc>
          <w:tcPr>
            <w:cnfStyle w:val="001000000000"/>
            <w:tcW w:w="570" w:type="dxa"/>
          </w:tcPr>
          <w:p w:rsidR="00C73A01" w:rsidRPr="008F52AF" w:rsidRDefault="00C73A01" w:rsidP="008B3F90">
            <w:pPr>
              <w:rPr>
                <w:rFonts w:asciiTheme="minorHAnsi" w:hAnsiTheme="minorHAnsi"/>
                <w:sz w:val="24"/>
                <w:szCs w:val="24"/>
              </w:rPr>
            </w:pPr>
            <w:r w:rsidRPr="008F52AF">
              <w:rPr>
                <w:rFonts w:asciiTheme="minorHAnsi" w:hAnsiTheme="minorHAnsi"/>
                <w:sz w:val="24"/>
                <w:szCs w:val="24"/>
              </w:rPr>
              <w:t>7</w:t>
            </w:r>
          </w:p>
        </w:tc>
        <w:tc>
          <w:tcPr>
            <w:tcW w:w="3399" w:type="dxa"/>
          </w:tcPr>
          <w:p w:rsidR="00C73A01" w:rsidRPr="008F52AF" w:rsidRDefault="00C73A01" w:rsidP="008B3F90">
            <w:pPr>
              <w:cnfStyle w:val="000000100000"/>
              <w:rPr>
                <w:rFonts w:cstheme="majorBidi"/>
                <w:sz w:val="24"/>
                <w:szCs w:val="24"/>
              </w:rPr>
            </w:pPr>
            <w:r w:rsidRPr="008F52AF">
              <w:rPr>
                <w:rFonts w:cstheme="majorBidi"/>
                <w:sz w:val="24"/>
                <w:szCs w:val="24"/>
              </w:rPr>
              <w:t xml:space="preserve">Mr. </w:t>
            </w:r>
            <w:proofErr w:type="spellStart"/>
            <w:r w:rsidRPr="008F52AF">
              <w:rPr>
                <w:rFonts w:cstheme="majorBidi"/>
                <w:sz w:val="24"/>
                <w:szCs w:val="24"/>
              </w:rPr>
              <w:t>Raees</w:t>
            </w:r>
            <w:proofErr w:type="spellEnd"/>
            <w:r w:rsidRPr="008F52AF">
              <w:rPr>
                <w:rFonts w:cstheme="majorBidi"/>
                <w:sz w:val="24"/>
                <w:szCs w:val="24"/>
              </w:rPr>
              <w:t xml:space="preserve"> Khan</w:t>
            </w:r>
          </w:p>
        </w:tc>
        <w:tc>
          <w:tcPr>
            <w:tcW w:w="2950" w:type="dxa"/>
          </w:tcPr>
          <w:p w:rsidR="00C73A01" w:rsidRPr="008F52AF" w:rsidRDefault="00C73A01" w:rsidP="008B3F90">
            <w:pPr>
              <w:cnfStyle w:val="000000100000"/>
              <w:rPr>
                <w:rFonts w:cstheme="majorBidi"/>
                <w:sz w:val="24"/>
                <w:szCs w:val="24"/>
              </w:rPr>
            </w:pPr>
            <w:r w:rsidRPr="008F52AF">
              <w:rPr>
                <w:rFonts w:cstheme="majorBidi"/>
                <w:sz w:val="24"/>
                <w:szCs w:val="24"/>
              </w:rPr>
              <w:t>Civil Judge</w:t>
            </w:r>
          </w:p>
        </w:tc>
      </w:tr>
      <w:tr w:rsidR="00C73A01" w:rsidRPr="008F52AF" w:rsidTr="008F52AF">
        <w:trPr>
          <w:cnfStyle w:val="000000010000"/>
          <w:trHeight w:val="386"/>
          <w:jc w:val="center"/>
        </w:trPr>
        <w:tc>
          <w:tcPr>
            <w:cnfStyle w:val="001000000000"/>
            <w:tcW w:w="570" w:type="dxa"/>
          </w:tcPr>
          <w:p w:rsidR="00C73A01" w:rsidRPr="008F52AF" w:rsidRDefault="00C73A01" w:rsidP="008B3F90">
            <w:pPr>
              <w:rPr>
                <w:rFonts w:asciiTheme="minorHAnsi" w:hAnsiTheme="minorHAnsi"/>
                <w:sz w:val="24"/>
                <w:szCs w:val="24"/>
              </w:rPr>
            </w:pPr>
            <w:r w:rsidRPr="008F52AF">
              <w:rPr>
                <w:rFonts w:asciiTheme="minorHAnsi" w:hAnsiTheme="minorHAnsi"/>
                <w:sz w:val="24"/>
                <w:szCs w:val="24"/>
              </w:rPr>
              <w:t>8</w:t>
            </w:r>
          </w:p>
        </w:tc>
        <w:tc>
          <w:tcPr>
            <w:tcW w:w="3399" w:type="dxa"/>
          </w:tcPr>
          <w:p w:rsidR="00C73A01" w:rsidRPr="008F52AF" w:rsidRDefault="00C73A01" w:rsidP="008B3F90">
            <w:pPr>
              <w:cnfStyle w:val="000000010000"/>
              <w:rPr>
                <w:rFonts w:cstheme="majorBidi"/>
                <w:sz w:val="24"/>
                <w:szCs w:val="24"/>
              </w:rPr>
            </w:pPr>
            <w:r w:rsidRPr="008F52AF">
              <w:rPr>
                <w:rFonts w:cstheme="majorBidi"/>
                <w:sz w:val="24"/>
                <w:szCs w:val="24"/>
              </w:rPr>
              <w:t xml:space="preserve">Mr. </w:t>
            </w:r>
            <w:proofErr w:type="spellStart"/>
            <w:r w:rsidRPr="008F52AF">
              <w:rPr>
                <w:rFonts w:cstheme="majorBidi"/>
                <w:sz w:val="24"/>
                <w:szCs w:val="24"/>
              </w:rPr>
              <w:t>Tahir</w:t>
            </w:r>
            <w:proofErr w:type="spellEnd"/>
            <w:r w:rsidRPr="008F52AF">
              <w:rPr>
                <w:rFonts w:cstheme="majorBidi"/>
                <w:sz w:val="24"/>
                <w:szCs w:val="24"/>
              </w:rPr>
              <w:t xml:space="preserve"> Khan</w:t>
            </w:r>
          </w:p>
        </w:tc>
        <w:tc>
          <w:tcPr>
            <w:tcW w:w="2950" w:type="dxa"/>
          </w:tcPr>
          <w:p w:rsidR="00C73A01" w:rsidRPr="008F52AF" w:rsidRDefault="00C73A01" w:rsidP="008B3F90">
            <w:pPr>
              <w:cnfStyle w:val="000000010000"/>
              <w:rPr>
                <w:rFonts w:cstheme="majorBidi"/>
                <w:sz w:val="24"/>
                <w:szCs w:val="24"/>
              </w:rPr>
            </w:pPr>
            <w:r w:rsidRPr="008F52AF">
              <w:rPr>
                <w:rFonts w:cstheme="majorBidi"/>
                <w:sz w:val="24"/>
                <w:szCs w:val="24"/>
              </w:rPr>
              <w:t>Civil Judge</w:t>
            </w:r>
          </w:p>
        </w:tc>
      </w:tr>
      <w:tr w:rsidR="00C73A01" w:rsidRPr="008F52AF" w:rsidTr="008F52AF">
        <w:trPr>
          <w:cnfStyle w:val="000000100000"/>
          <w:trHeight w:val="386"/>
          <w:jc w:val="center"/>
        </w:trPr>
        <w:tc>
          <w:tcPr>
            <w:cnfStyle w:val="001000000000"/>
            <w:tcW w:w="570" w:type="dxa"/>
          </w:tcPr>
          <w:p w:rsidR="00C73A01" w:rsidRPr="008F52AF" w:rsidRDefault="00C73A01" w:rsidP="008B3F90">
            <w:pPr>
              <w:rPr>
                <w:rFonts w:asciiTheme="minorHAnsi" w:hAnsiTheme="minorHAnsi"/>
                <w:sz w:val="24"/>
                <w:szCs w:val="24"/>
              </w:rPr>
            </w:pPr>
            <w:r w:rsidRPr="008F52AF">
              <w:rPr>
                <w:rFonts w:asciiTheme="minorHAnsi" w:hAnsiTheme="minorHAnsi"/>
                <w:sz w:val="24"/>
                <w:szCs w:val="24"/>
              </w:rPr>
              <w:t>9</w:t>
            </w:r>
          </w:p>
        </w:tc>
        <w:tc>
          <w:tcPr>
            <w:tcW w:w="3399" w:type="dxa"/>
          </w:tcPr>
          <w:p w:rsidR="00C73A01" w:rsidRPr="008F52AF" w:rsidRDefault="00C73A01" w:rsidP="008B3F90">
            <w:pPr>
              <w:cnfStyle w:val="000000100000"/>
              <w:rPr>
                <w:rFonts w:cstheme="majorBidi"/>
                <w:sz w:val="24"/>
                <w:szCs w:val="24"/>
              </w:rPr>
            </w:pPr>
            <w:r w:rsidRPr="008F52AF">
              <w:rPr>
                <w:rFonts w:cstheme="majorBidi"/>
                <w:sz w:val="24"/>
                <w:szCs w:val="24"/>
              </w:rPr>
              <w:t xml:space="preserve">Mr. Muhammad </w:t>
            </w:r>
            <w:proofErr w:type="spellStart"/>
            <w:r w:rsidRPr="008F52AF">
              <w:rPr>
                <w:rFonts w:cstheme="majorBidi"/>
                <w:sz w:val="24"/>
                <w:szCs w:val="24"/>
              </w:rPr>
              <w:t>Ijaz</w:t>
            </w:r>
            <w:proofErr w:type="spellEnd"/>
            <w:r w:rsidRPr="008F52AF">
              <w:rPr>
                <w:rFonts w:cstheme="majorBidi"/>
                <w:sz w:val="24"/>
                <w:szCs w:val="24"/>
              </w:rPr>
              <w:t xml:space="preserve"> </w:t>
            </w:r>
            <w:proofErr w:type="spellStart"/>
            <w:r w:rsidRPr="008F52AF">
              <w:rPr>
                <w:rFonts w:cstheme="majorBidi"/>
                <w:sz w:val="24"/>
                <w:szCs w:val="24"/>
              </w:rPr>
              <w:t>Mahsood</w:t>
            </w:r>
            <w:proofErr w:type="spellEnd"/>
          </w:p>
        </w:tc>
        <w:tc>
          <w:tcPr>
            <w:tcW w:w="2950" w:type="dxa"/>
          </w:tcPr>
          <w:p w:rsidR="00C73A01" w:rsidRPr="008F52AF" w:rsidRDefault="00C73A01" w:rsidP="008B3F90">
            <w:pPr>
              <w:cnfStyle w:val="000000100000"/>
              <w:rPr>
                <w:rFonts w:cstheme="majorBidi"/>
                <w:sz w:val="24"/>
                <w:szCs w:val="24"/>
              </w:rPr>
            </w:pPr>
            <w:r w:rsidRPr="008F52AF">
              <w:rPr>
                <w:rFonts w:cstheme="majorBidi"/>
                <w:sz w:val="24"/>
                <w:szCs w:val="24"/>
              </w:rPr>
              <w:t>Civil Judge</w:t>
            </w:r>
          </w:p>
        </w:tc>
      </w:tr>
      <w:tr w:rsidR="00C73A01" w:rsidRPr="008F52AF" w:rsidTr="008F52AF">
        <w:trPr>
          <w:cnfStyle w:val="000000010000"/>
          <w:trHeight w:val="386"/>
          <w:jc w:val="center"/>
        </w:trPr>
        <w:tc>
          <w:tcPr>
            <w:cnfStyle w:val="001000000000"/>
            <w:tcW w:w="570" w:type="dxa"/>
          </w:tcPr>
          <w:p w:rsidR="00C73A01" w:rsidRPr="008F52AF" w:rsidRDefault="00C73A01" w:rsidP="00C73A01">
            <w:pPr>
              <w:rPr>
                <w:rFonts w:asciiTheme="minorHAnsi" w:hAnsiTheme="minorHAnsi"/>
                <w:sz w:val="24"/>
                <w:szCs w:val="24"/>
              </w:rPr>
            </w:pPr>
            <w:r w:rsidRPr="008F52AF">
              <w:rPr>
                <w:rFonts w:asciiTheme="minorHAnsi" w:hAnsiTheme="minorHAnsi"/>
                <w:sz w:val="24"/>
                <w:szCs w:val="24"/>
              </w:rPr>
              <w:t>10</w:t>
            </w:r>
          </w:p>
        </w:tc>
        <w:tc>
          <w:tcPr>
            <w:tcW w:w="3399" w:type="dxa"/>
          </w:tcPr>
          <w:p w:rsidR="00C73A01" w:rsidRPr="008F52AF" w:rsidRDefault="00C73A01" w:rsidP="008B3F90">
            <w:pPr>
              <w:cnfStyle w:val="000000010000"/>
              <w:rPr>
                <w:rFonts w:cstheme="majorBidi"/>
                <w:sz w:val="24"/>
                <w:szCs w:val="24"/>
              </w:rPr>
            </w:pPr>
            <w:r w:rsidRPr="008F52AF">
              <w:rPr>
                <w:rFonts w:cstheme="majorBidi"/>
                <w:sz w:val="24"/>
                <w:szCs w:val="24"/>
              </w:rPr>
              <w:t xml:space="preserve">Mr. </w:t>
            </w:r>
            <w:proofErr w:type="spellStart"/>
            <w:r w:rsidRPr="008F52AF">
              <w:rPr>
                <w:rFonts w:cstheme="majorBidi"/>
                <w:sz w:val="24"/>
                <w:szCs w:val="24"/>
              </w:rPr>
              <w:t>Shakeel</w:t>
            </w:r>
            <w:proofErr w:type="spellEnd"/>
            <w:r w:rsidRPr="008F52AF">
              <w:rPr>
                <w:rFonts w:cstheme="majorBidi"/>
                <w:sz w:val="24"/>
                <w:szCs w:val="24"/>
              </w:rPr>
              <w:t xml:space="preserve"> </w:t>
            </w:r>
            <w:proofErr w:type="spellStart"/>
            <w:r w:rsidRPr="008F52AF">
              <w:rPr>
                <w:rFonts w:cstheme="majorBidi"/>
                <w:sz w:val="24"/>
                <w:szCs w:val="24"/>
              </w:rPr>
              <w:t>Arshad</w:t>
            </w:r>
            <w:proofErr w:type="spellEnd"/>
          </w:p>
        </w:tc>
        <w:tc>
          <w:tcPr>
            <w:tcW w:w="2950" w:type="dxa"/>
          </w:tcPr>
          <w:p w:rsidR="00C73A01" w:rsidRPr="008F52AF" w:rsidRDefault="00C73A01" w:rsidP="008B3F90">
            <w:pPr>
              <w:cnfStyle w:val="000000010000"/>
              <w:rPr>
                <w:rFonts w:cstheme="majorBidi"/>
                <w:sz w:val="24"/>
                <w:szCs w:val="24"/>
              </w:rPr>
            </w:pPr>
            <w:r w:rsidRPr="008F52AF">
              <w:rPr>
                <w:rFonts w:cstheme="majorBidi"/>
                <w:sz w:val="24"/>
                <w:szCs w:val="24"/>
              </w:rPr>
              <w:t>Civil Judge</w:t>
            </w:r>
          </w:p>
        </w:tc>
      </w:tr>
      <w:tr w:rsidR="00C73A01" w:rsidRPr="008F52AF" w:rsidTr="008F52AF">
        <w:trPr>
          <w:cnfStyle w:val="000000100000"/>
          <w:trHeight w:val="386"/>
          <w:jc w:val="center"/>
        </w:trPr>
        <w:tc>
          <w:tcPr>
            <w:cnfStyle w:val="001000000000"/>
            <w:tcW w:w="570" w:type="dxa"/>
          </w:tcPr>
          <w:p w:rsidR="00C73A01" w:rsidRPr="008F52AF" w:rsidRDefault="00C73A01" w:rsidP="008B3F90">
            <w:pPr>
              <w:rPr>
                <w:rFonts w:asciiTheme="minorHAnsi" w:hAnsiTheme="minorHAnsi"/>
                <w:sz w:val="24"/>
                <w:szCs w:val="24"/>
              </w:rPr>
            </w:pPr>
            <w:r w:rsidRPr="008F52AF">
              <w:rPr>
                <w:rFonts w:asciiTheme="minorHAnsi" w:hAnsiTheme="minorHAnsi"/>
                <w:sz w:val="24"/>
                <w:szCs w:val="24"/>
              </w:rPr>
              <w:t>11</w:t>
            </w:r>
          </w:p>
        </w:tc>
        <w:tc>
          <w:tcPr>
            <w:tcW w:w="3399" w:type="dxa"/>
          </w:tcPr>
          <w:p w:rsidR="00C73A01" w:rsidRPr="008F52AF" w:rsidRDefault="00C73A01" w:rsidP="00C73A01">
            <w:pPr>
              <w:cnfStyle w:val="000000100000"/>
              <w:rPr>
                <w:rFonts w:cstheme="majorBidi"/>
                <w:sz w:val="24"/>
                <w:szCs w:val="24"/>
              </w:rPr>
            </w:pPr>
            <w:r w:rsidRPr="008F52AF">
              <w:rPr>
                <w:rFonts w:cstheme="majorBidi"/>
                <w:sz w:val="24"/>
                <w:szCs w:val="24"/>
              </w:rPr>
              <w:t xml:space="preserve">Mr. Muhammad </w:t>
            </w:r>
            <w:proofErr w:type="spellStart"/>
            <w:r w:rsidRPr="008F52AF">
              <w:rPr>
                <w:rFonts w:cstheme="majorBidi"/>
                <w:sz w:val="24"/>
                <w:szCs w:val="24"/>
              </w:rPr>
              <w:t>Shoaib</w:t>
            </w:r>
            <w:proofErr w:type="spellEnd"/>
          </w:p>
        </w:tc>
        <w:tc>
          <w:tcPr>
            <w:tcW w:w="2950" w:type="dxa"/>
          </w:tcPr>
          <w:p w:rsidR="00C73A01" w:rsidRPr="008F52AF" w:rsidRDefault="00C73A01" w:rsidP="008B3F90">
            <w:pPr>
              <w:cnfStyle w:val="000000100000"/>
              <w:rPr>
                <w:rFonts w:cstheme="majorBidi"/>
                <w:sz w:val="24"/>
                <w:szCs w:val="24"/>
              </w:rPr>
            </w:pPr>
            <w:r w:rsidRPr="008F52AF">
              <w:rPr>
                <w:rFonts w:cstheme="majorBidi"/>
                <w:sz w:val="24"/>
                <w:szCs w:val="24"/>
              </w:rPr>
              <w:t>Civil Judge</w:t>
            </w:r>
          </w:p>
        </w:tc>
      </w:tr>
      <w:tr w:rsidR="00C73A01" w:rsidRPr="008F52AF" w:rsidTr="008F52AF">
        <w:trPr>
          <w:cnfStyle w:val="000000010000"/>
          <w:trHeight w:val="407"/>
          <w:jc w:val="center"/>
        </w:trPr>
        <w:tc>
          <w:tcPr>
            <w:cnfStyle w:val="001000000000"/>
            <w:tcW w:w="570" w:type="dxa"/>
          </w:tcPr>
          <w:p w:rsidR="00C73A01" w:rsidRPr="008F52AF" w:rsidRDefault="00C73A01" w:rsidP="008B3F90">
            <w:pPr>
              <w:rPr>
                <w:rFonts w:asciiTheme="minorHAnsi" w:hAnsiTheme="minorHAnsi"/>
                <w:sz w:val="24"/>
                <w:szCs w:val="24"/>
              </w:rPr>
            </w:pPr>
            <w:r w:rsidRPr="008F52AF">
              <w:rPr>
                <w:rFonts w:asciiTheme="minorHAnsi" w:hAnsiTheme="minorHAnsi"/>
                <w:sz w:val="24"/>
                <w:szCs w:val="24"/>
              </w:rPr>
              <w:t>12</w:t>
            </w:r>
          </w:p>
        </w:tc>
        <w:tc>
          <w:tcPr>
            <w:tcW w:w="3399" w:type="dxa"/>
          </w:tcPr>
          <w:p w:rsidR="00C73A01" w:rsidRPr="008F52AF" w:rsidRDefault="00C73A01" w:rsidP="00C73A01">
            <w:pPr>
              <w:cnfStyle w:val="000000010000"/>
              <w:rPr>
                <w:rFonts w:cstheme="majorBidi"/>
                <w:sz w:val="24"/>
                <w:szCs w:val="24"/>
              </w:rPr>
            </w:pPr>
            <w:r w:rsidRPr="008F52AF">
              <w:rPr>
                <w:rFonts w:cstheme="majorBidi"/>
                <w:sz w:val="24"/>
                <w:szCs w:val="24"/>
              </w:rPr>
              <w:t xml:space="preserve">Mr. </w:t>
            </w:r>
            <w:proofErr w:type="spellStart"/>
            <w:r w:rsidRPr="008F52AF">
              <w:rPr>
                <w:rFonts w:cstheme="majorBidi"/>
                <w:sz w:val="24"/>
                <w:szCs w:val="24"/>
              </w:rPr>
              <w:t>Ashfaque</w:t>
            </w:r>
            <w:proofErr w:type="spellEnd"/>
            <w:r w:rsidRPr="008F52AF">
              <w:rPr>
                <w:rFonts w:cstheme="majorBidi"/>
                <w:sz w:val="24"/>
                <w:szCs w:val="24"/>
              </w:rPr>
              <w:t xml:space="preserve"> Ahmad</w:t>
            </w:r>
          </w:p>
        </w:tc>
        <w:tc>
          <w:tcPr>
            <w:tcW w:w="2950" w:type="dxa"/>
          </w:tcPr>
          <w:p w:rsidR="00C73A01" w:rsidRPr="008F52AF" w:rsidRDefault="00C73A01" w:rsidP="008B3F90">
            <w:pPr>
              <w:cnfStyle w:val="000000010000"/>
              <w:rPr>
                <w:rFonts w:cstheme="majorBidi"/>
                <w:sz w:val="24"/>
                <w:szCs w:val="24"/>
              </w:rPr>
            </w:pPr>
            <w:r w:rsidRPr="008F52AF">
              <w:rPr>
                <w:rFonts w:cstheme="majorBidi"/>
                <w:sz w:val="24"/>
                <w:szCs w:val="24"/>
              </w:rPr>
              <w:t>Civil Judge</w:t>
            </w:r>
          </w:p>
        </w:tc>
      </w:tr>
    </w:tbl>
    <w:p w:rsidR="00C73A01" w:rsidRDefault="00C73A01" w:rsidP="006D0216">
      <w:pPr>
        <w:spacing w:after="240" w:line="360" w:lineRule="auto"/>
        <w:jc w:val="both"/>
        <w:rPr>
          <w:sz w:val="24"/>
          <w:szCs w:val="24"/>
        </w:rPr>
      </w:pPr>
    </w:p>
    <w:p w:rsidR="008F52AF" w:rsidRDefault="008F52AF" w:rsidP="006D0216">
      <w:pPr>
        <w:spacing w:after="240" w:line="360" w:lineRule="auto"/>
        <w:jc w:val="both"/>
        <w:rPr>
          <w:sz w:val="24"/>
          <w:szCs w:val="24"/>
        </w:rPr>
      </w:pPr>
    </w:p>
    <w:p w:rsidR="008F52AF" w:rsidRDefault="008F52AF" w:rsidP="006D0216">
      <w:pPr>
        <w:spacing w:after="240" w:line="360" w:lineRule="auto"/>
        <w:jc w:val="both"/>
        <w:rPr>
          <w:sz w:val="24"/>
          <w:szCs w:val="24"/>
        </w:rPr>
      </w:pPr>
    </w:p>
    <w:p w:rsidR="008F52AF" w:rsidRDefault="008F52AF" w:rsidP="006D0216">
      <w:pPr>
        <w:spacing w:after="240" w:line="360" w:lineRule="auto"/>
        <w:jc w:val="both"/>
        <w:rPr>
          <w:sz w:val="24"/>
          <w:szCs w:val="24"/>
        </w:rPr>
      </w:pPr>
    </w:p>
    <w:p w:rsidR="008F52AF" w:rsidRDefault="008F52AF" w:rsidP="006D0216">
      <w:pPr>
        <w:spacing w:after="240" w:line="360" w:lineRule="auto"/>
        <w:jc w:val="both"/>
        <w:rPr>
          <w:sz w:val="24"/>
          <w:szCs w:val="24"/>
        </w:rPr>
      </w:pPr>
    </w:p>
    <w:p w:rsidR="008F52AF" w:rsidRDefault="008F52AF" w:rsidP="008F52AF">
      <w:pPr>
        <w:pStyle w:val="Heading1"/>
      </w:pPr>
      <w:bookmarkStart w:id="6" w:name="_Toc27574722"/>
      <w:r>
        <w:t>7.0</w:t>
      </w:r>
      <w:r>
        <w:tab/>
        <w:t>Study Visit in Pictorial</w:t>
      </w:r>
      <w:bookmarkEnd w:id="6"/>
    </w:p>
    <w:p w:rsidR="008F52AF" w:rsidRPr="008F52AF" w:rsidRDefault="008F52AF" w:rsidP="008F52AF"/>
    <w:p w:rsidR="008F52AF" w:rsidRPr="008F52AF" w:rsidRDefault="008F52AF" w:rsidP="008F52AF">
      <w:r>
        <w:rPr>
          <w:noProof/>
          <w:lang w:val="en-US" w:eastAsia="en-US"/>
        </w:rPr>
        <w:drawing>
          <wp:inline distT="0" distB="0" distL="0" distR="0">
            <wp:extent cx="5943600" cy="3096121"/>
            <wp:effectExtent l="19050" t="0" r="0" b="0"/>
            <wp:docPr id="8" name="Picture 2" descr="C:\Users\Asif\Desktop\vis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if\Desktop\visit.jpg"/>
                    <pic:cNvPicPr>
                      <a:picLocks noChangeAspect="1" noChangeArrowheads="1"/>
                    </pic:cNvPicPr>
                  </pic:nvPicPr>
                  <pic:blipFill>
                    <a:blip r:embed="rId11" cstate="print"/>
                    <a:srcRect/>
                    <a:stretch>
                      <a:fillRect/>
                    </a:stretch>
                  </pic:blipFill>
                  <pic:spPr bwMode="auto">
                    <a:xfrm>
                      <a:off x="0" y="0"/>
                      <a:ext cx="5943600" cy="3096121"/>
                    </a:xfrm>
                    <a:prstGeom prst="rect">
                      <a:avLst/>
                    </a:prstGeom>
                    <a:noFill/>
                    <a:ln w="9525">
                      <a:noFill/>
                      <a:miter lim="800000"/>
                      <a:headEnd/>
                      <a:tailEnd/>
                    </a:ln>
                  </pic:spPr>
                </pic:pic>
              </a:graphicData>
            </a:graphic>
          </wp:inline>
        </w:drawing>
      </w:r>
      <w:r>
        <w:rPr>
          <w:noProof/>
          <w:lang w:val="en-US" w:eastAsia="en-US"/>
        </w:rPr>
        <w:drawing>
          <wp:inline distT="0" distB="0" distL="0" distR="0">
            <wp:extent cx="5943600" cy="1000247"/>
            <wp:effectExtent l="19050" t="0" r="0" b="0"/>
            <wp:docPr id="10" name="Picture 3" descr="C:\Users\Asif\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if\Desktop\Untitled.jpg"/>
                    <pic:cNvPicPr>
                      <a:picLocks noChangeAspect="1" noChangeArrowheads="1"/>
                    </pic:cNvPicPr>
                  </pic:nvPicPr>
                  <pic:blipFill>
                    <a:blip r:embed="rId12" cstate="print"/>
                    <a:srcRect/>
                    <a:stretch>
                      <a:fillRect/>
                    </a:stretch>
                  </pic:blipFill>
                  <pic:spPr bwMode="auto">
                    <a:xfrm>
                      <a:off x="0" y="0"/>
                      <a:ext cx="5943600" cy="1000247"/>
                    </a:xfrm>
                    <a:prstGeom prst="rect">
                      <a:avLst/>
                    </a:prstGeom>
                    <a:noFill/>
                    <a:ln w="9525">
                      <a:noFill/>
                      <a:miter lim="800000"/>
                      <a:headEnd/>
                      <a:tailEnd/>
                    </a:ln>
                  </pic:spPr>
                </pic:pic>
              </a:graphicData>
            </a:graphic>
          </wp:inline>
        </w:drawing>
      </w:r>
    </w:p>
    <w:sectPr w:rsidR="008F52AF" w:rsidRPr="008F52AF" w:rsidSect="004C75FB">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A3F" w:rsidRDefault="00F03A3F" w:rsidP="00D63A4E">
      <w:pPr>
        <w:spacing w:after="0" w:line="240" w:lineRule="auto"/>
      </w:pPr>
      <w:r>
        <w:separator/>
      </w:r>
    </w:p>
  </w:endnote>
  <w:endnote w:type="continuationSeparator" w:id="0">
    <w:p w:rsidR="00F03A3F" w:rsidRDefault="00F03A3F" w:rsidP="00D63A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279751"/>
      <w:docPartObj>
        <w:docPartGallery w:val="Page Numbers (Bottom of Page)"/>
        <w:docPartUnique/>
      </w:docPartObj>
    </w:sdtPr>
    <w:sdtContent>
      <w:sdt>
        <w:sdtPr>
          <w:id w:val="565050523"/>
          <w:docPartObj>
            <w:docPartGallery w:val="Page Numbers (Top of Page)"/>
            <w:docPartUnique/>
          </w:docPartObj>
        </w:sdtPr>
        <w:sdtContent>
          <w:p w:rsidR="003D2B16" w:rsidRDefault="003D2B16">
            <w:pPr>
              <w:pStyle w:val="Footer"/>
              <w:jc w:val="right"/>
            </w:pPr>
            <w:r>
              <w:t xml:space="preserve">Page </w:t>
            </w:r>
            <w:r w:rsidR="00967DAE">
              <w:rPr>
                <w:b/>
                <w:sz w:val="24"/>
                <w:szCs w:val="24"/>
              </w:rPr>
              <w:fldChar w:fldCharType="begin"/>
            </w:r>
            <w:r>
              <w:rPr>
                <w:b/>
              </w:rPr>
              <w:instrText xml:space="preserve"> PAGE </w:instrText>
            </w:r>
            <w:r w:rsidR="00967DAE">
              <w:rPr>
                <w:b/>
                <w:sz w:val="24"/>
                <w:szCs w:val="24"/>
              </w:rPr>
              <w:fldChar w:fldCharType="separate"/>
            </w:r>
            <w:r w:rsidR="00C96813">
              <w:rPr>
                <w:b/>
                <w:noProof/>
              </w:rPr>
              <w:t>10</w:t>
            </w:r>
            <w:r w:rsidR="00967DAE">
              <w:rPr>
                <w:b/>
                <w:sz w:val="24"/>
                <w:szCs w:val="24"/>
              </w:rPr>
              <w:fldChar w:fldCharType="end"/>
            </w:r>
            <w:r>
              <w:t xml:space="preserve"> of </w:t>
            </w:r>
            <w:r w:rsidR="00967DAE">
              <w:rPr>
                <w:b/>
                <w:sz w:val="24"/>
                <w:szCs w:val="24"/>
              </w:rPr>
              <w:fldChar w:fldCharType="begin"/>
            </w:r>
            <w:r>
              <w:rPr>
                <w:b/>
              </w:rPr>
              <w:instrText xml:space="preserve"> NUMPAGES  </w:instrText>
            </w:r>
            <w:r w:rsidR="00967DAE">
              <w:rPr>
                <w:b/>
                <w:sz w:val="24"/>
                <w:szCs w:val="24"/>
              </w:rPr>
              <w:fldChar w:fldCharType="separate"/>
            </w:r>
            <w:r w:rsidR="00C96813">
              <w:rPr>
                <w:b/>
                <w:noProof/>
              </w:rPr>
              <w:t>10</w:t>
            </w:r>
            <w:r w:rsidR="00967DAE">
              <w:rPr>
                <w:b/>
                <w:sz w:val="24"/>
                <w:szCs w:val="24"/>
              </w:rPr>
              <w:fldChar w:fldCharType="end"/>
            </w:r>
          </w:p>
        </w:sdtContent>
      </w:sdt>
    </w:sdtContent>
  </w:sdt>
  <w:p w:rsidR="003D2B16" w:rsidRDefault="003D2B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A3F" w:rsidRDefault="00F03A3F" w:rsidP="00D63A4E">
      <w:pPr>
        <w:spacing w:after="0" w:line="240" w:lineRule="auto"/>
      </w:pPr>
      <w:r>
        <w:separator/>
      </w:r>
    </w:p>
  </w:footnote>
  <w:footnote w:type="continuationSeparator" w:id="0">
    <w:p w:rsidR="00F03A3F" w:rsidRDefault="00F03A3F" w:rsidP="00D63A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D1D6E"/>
    <w:multiLevelType w:val="hybridMultilevel"/>
    <w:tmpl w:val="96828F4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FC03635"/>
    <w:multiLevelType w:val="hybridMultilevel"/>
    <w:tmpl w:val="7CC636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F450D5"/>
    <w:multiLevelType w:val="hybridMultilevel"/>
    <w:tmpl w:val="763076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C542F"/>
    <w:multiLevelType w:val="hybridMultilevel"/>
    <w:tmpl w:val="95F44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8C083D"/>
    <w:multiLevelType w:val="multilevel"/>
    <w:tmpl w:val="9F30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6D1B6E"/>
    <w:multiLevelType w:val="hybridMultilevel"/>
    <w:tmpl w:val="2424E2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EB55F6D"/>
    <w:multiLevelType w:val="hybridMultilevel"/>
    <w:tmpl w:val="2B826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724D12"/>
    <w:multiLevelType w:val="hybridMultilevel"/>
    <w:tmpl w:val="E5F47E9C"/>
    <w:lvl w:ilvl="0" w:tplc="0409001B">
      <w:start w:val="1"/>
      <w:numFmt w:val="lowerRoman"/>
      <w:lvlText w:val="%1."/>
      <w:lvlJc w:val="right"/>
      <w:pPr>
        <w:tabs>
          <w:tab w:val="num" w:pos="720"/>
        </w:tabs>
        <w:ind w:left="720" w:hanging="360"/>
      </w:pPr>
      <w:rPr>
        <w:rFonts w:hint="default"/>
      </w:rPr>
    </w:lvl>
    <w:lvl w:ilvl="1" w:tplc="6616E4E6" w:tentative="1">
      <w:start w:val="1"/>
      <w:numFmt w:val="bullet"/>
      <w:lvlText w:val=""/>
      <w:lvlJc w:val="left"/>
      <w:pPr>
        <w:tabs>
          <w:tab w:val="num" w:pos="1440"/>
        </w:tabs>
        <w:ind w:left="1440" w:hanging="360"/>
      </w:pPr>
      <w:rPr>
        <w:rFonts w:ascii="Wingdings 3" w:hAnsi="Wingdings 3" w:hint="default"/>
      </w:rPr>
    </w:lvl>
    <w:lvl w:ilvl="2" w:tplc="D9A677BC" w:tentative="1">
      <w:start w:val="1"/>
      <w:numFmt w:val="bullet"/>
      <w:lvlText w:val=""/>
      <w:lvlJc w:val="left"/>
      <w:pPr>
        <w:tabs>
          <w:tab w:val="num" w:pos="2160"/>
        </w:tabs>
        <w:ind w:left="2160" w:hanging="360"/>
      </w:pPr>
      <w:rPr>
        <w:rFonts w:ascii="Wingdings 3" w:hAnsi="Wingdings 3" w:hint="default"/>
      </w:rPr>
    </w:lvl>
    <w:lvl w:ilvl="3" w:tplc="C9369010" w:tentative="1">
      <w:start w:val="1"/>
      <w:numFmt w:val="bullet"/>
      <w:lvlText w:val=""/>
      <w:lvlJc w:val="left"/>
      <w:pPr>
        <w:tabs>
          <w:tab w:val="num" w:pos="2880"/>
        </w:tabs>
        <w:ind w:left="2880" w:hanging="360"/>
      </w:pPr>
      <w:rPr>
        <w:rFonts w:ascii="Wingdings 3" w:hAnsi="Wingdings 3" w:hint="default"/>
      </w:rPr>
    </w:lvl>
    <w:lvl w:ilvl="4" w:tplc="2D36BA2E" w:tentative="1">
      <w:start w:val="1"/>
      <w:numFmt w:val="bullet"/>
      <w:lvlText w:val=""/>
      <w:lvlJc w:val="left"/>
      <w:pPr>
        <w:tabs>
          <w:tab w:val="num" w:pos="3600"/>
        </w:tabs>
        <w:ind w:left="3600" w:hanging="360"/>
      </w:pPr>
      <w:rPr>
        <w:rFonts w:ascii="Wingdings 3" w:hAnsi="Wingdings 3" w:hint="default"/>
      </w:rPr>
    </w:lvl>
    <w:lvl w:ilvl="5" w:tplc="FDD46760" w:tentative="1">
      <w:start w:val="1"/>
      <w:numFmt w:val="bullet"/>
      <w:lvlText w:val=""/>
      <w:lvlJc w:val="left"/>
      <w:pPr>
        <w:tabs>
          <w:tab w:val="num" w:pos="4320"/>
        </w:tabs>
        <w:ind w:left="4320" w:hanging="360"/>
      </w:pPr>
      <w:rPr>
        <w:rFonts w:ascii="Wingdings 3" w:hAnsi="Wingdings 3" w:hint="default"/>
      </w:rPr>
    </w:lvl>
    <w:lvl w:ilvl="6" w:tplc="31247D48" w:tentative="1">
      <w:start w:val="1"/>
      <w:numFmt w:val="bullet"/>
      <w:lvlText w:val=""/>
      <w:lvlJc w:val="left"/>
      <w:pPr>
        <w:tabs>
          <w:tab w:val="num" w:pos="5040"/>
        </w:tabs>
        <w:ind w:left="5040" w:hanging="360"/>
      </w:pPr>
      <w:rPr>
        <w:rFonts w:ascii="Wingdings 3" w:hAnsi="Wingdings 3" w:hint="default"/>
      </w:rPr>
    </w:lvl>
    <w:lvl w:ilvl="7" w:tplc="C22EFA62" w:tentative="1">
      <w:start w:val="1"/>
      <w:numFmt w:val="bullet"/>
      <w:lvlText w:val=""/>
      <w:lvlJc w:val="left"/>
      <w:pPr>
        <w:tabs>
          <w:tab w:val="num" w:pos="5760"/>
        </w:tabs>
        <w:ind w:left="5760" w:hanging="360"/>
      </w:pPr>
      <w:rPr>
        <w:rFonts w:ascii="Wingdings 3" w:hAnsi="Wingdings 3" w:hint="default"/>
      </w:rPr>
    </w:lvl>
    <w:lvl w:ilvl="8" w:tplc="41BA1018" w:tentative="1">
      <w:start w:val="1"/>
      <w:numFmt w:val="bullet"/>
      <w:lvlText w:val=""/>
      <w:lvlJc w:val="left"/>
      <w:pPr>
        <w:tabs>
          <w:tab w:val="num" w:pos="6480"/>
        </w:tabs>
        <w:ind w:left="6480" w:hanging="360"/>
      </w:pPr>
      <w:rPr>
        <w:rFonts w:ascii="Wingdings 3" w:hAnsi="Wingdings 3" w:hint="default"/>
      </w:rPr>
    </w:lvl>
  </w:abstractNum>
  <w:abstractNum w:abstractNumId="8">
    <w:nsid w:val="50D703DE"/>
    <w:multiLevelType w:val="multilevel"/>
    <w:tmpl w:val="F1922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783FDF"/>
    <w:multiLevelType w:val="hybridMultilevel"/>
    <w:tmpl w:val="FE6E85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820763"/>
    <w:multiLevelType w:val="hybridMultilevel"/>
    <w:tmpl w:val="334A0C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25066"/>
    <w:multiLevelType w:val="hybridMultilevel"/>
    <w:tmpl w:val="315879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D254B5C"/>
    <w:multiLevelType w:val="hybridMultilevel"/>
    <w:tmpl w:val="BFD620F0"/>
    <w:lvl w:ilvl="0" w:tplc="0409001B">
      <w:start w:val="1"/>
      <w:numFmt w:val="lowerRoman"/>
      <w:lvlText w:val="%1."/>
      <w:lvlJc w:val="right"/>
      <w:pPr>
        <w:tabs>
          <w:tab w:val="num" w:pos="720"/>
        </w:tabs>
        <w:ind w:left="720" w:hanging="360"/>
      </w:pPr>
      <w:rPr>
        <w:rFonts w:hint="default"/>
      </w:rPr>
    </w:lvl>
    <w:lvl w:ilvl="1" w:tplc="6BBC9846" w:tentative="1">
      <w:start w:val="1"/>
      <w:numFmt w:val="bullet"/>
      <w:lvlText w:val=""/>
      <w:lvlJc w:val="left"/>
      <w:pPr>
        <w:tabs>
          <w:tab w:val="num" w:pos="1440"/>
        </w:tabs>
        <w:ind w:left="1440" w:hanging="360"/>
      </w:pPr>
      <w:rPr>
        <w:rFonts w:ascii="Wingdings 3" w:hAnsi="Wingdings 3" w:hint="default"/>
      </w:rPr>
    </w:lvl>
    <w:lvl w:ilvl="2" w:tplc="59C2027C" w:tentative="1">
      <w:start w:val="1"/>
      <w:numFmt w:val="bullet"/>
      <w:lvlText w:val=""/>
      <w:lvlJc w:val="left"/>
      <w:pPr>
        <w:tabs>
          <w:tab w:val="num" w:pos="2160"/>
        </w:tabs>
        <w:ind w:left="2160" w:hanging="360"/>
      </w:pPr>
      <w:rPr>
        <w:rFonts w:ascii="Wingdings 3" w:hAnsi="Wingdings 3" w:hint="default"/>
      </w:rPr>
    </w:lvl>
    <w:lvl w:ilvl="3" w:tplc="90A6D1B2" w:tentative="1">
      <w:start w:val="1"/>
      <w:numFmt w:val="bullet"/>
      <w:lvlText w:val=""/>
      <w:lvlJc w:val="left"/>
      <w:pPr>
        <w:tabs>
          <w:tab w:val="num" w:pos="2880"/>
        </w:tabs>
        <w:ind w:left="2880" w:hanging="360"/>
      </w:pPr>
      <w:rPr>
        <w:rFonts w:ascii="Wingdings 3" w:hAnsi="Wingdings 3" w:hint="default"/>
      </w:rPr>
    </w:lvl>
    <w:lvl w:ilvl="4" w:tplc="28B282CE" w:tentative="1">
      <w:start w:val="1"/>
      <w:numFmt w:val="bullet"/>
      <w:lvlText w:val=""/>
      <w:lvlJc w:val="left"/>
      <w:pPr>
        <w:tabs>
          <w:tab w:val="num" w:pos="3600"/>
        </w:tabs>
        <w:ind w:left="3600" w:hanging="360"/>
      </w:pPr>
      <w:rPr>
        <w:rFonts w:ascii="Wingdings 3" w:hAnsi="Wingdings 3" w:hint="default"/>
      </w:rPr>
    </w:lvl>
    <w:lvl w:ilvl="5" w:tplc="B3FEB32A" w:tentative="1">
      <w:start w:val="1"/>
      <w:numFmt w:val="bullet"/>
      <w:lvlText w:val=""/>
      <w:lvlJc w:val="left"/>
      <w:pPr>
        <w:tabs>
          <w:tab w:val="num" w:pos="4320"/>
        </w:tabs>
        <w:ind w:left="4320" w:hanging="360"/>
      </w:pPr>
      <w:rPr>
        <w:rFonts w:ascii="Wingdings 3" w:hAnsi="Wingdings 3" w:hint="default"/>
      </w:rPr>
    </w:lvl>
    <w:lvl w:ilvl="6" w:tplc="0114BAF6" w:tentative="1">
      <w:start w:val="1"/>
      <w:numFmt w:val="bullet"/>
      <w:lvlText w:val=""/>
      <w:lvlJc w:val="left"/>
      <w:pPr>
        <w:tabs>
          <w:tab w:val="num" w:pos="5040"/>
        </w:tabs>
        <w:ind w:left="5040" w:hanging="360"/>
      </w:pPr>
      <w:rPr>
        <w:rFonts w:ascii="Wingdings 3" w:hAnsi="Wingdings 3" w:hint="default"/>
      </w:rPr>
    </w:lvl>
    <w:lvl w:ilvl="7" w:tplc="0E924822" w:tentative="1">
      <w:start w:val="1"/>
      <w:numFmt w:val="bullet"/>
      <w:lvlText w:val=""/>
      <w:lvlJc w:val="left"/>
      <w:pPr>
        <w:tabs>
          <w:tab w:val="num" w:pos="5760"/>
        </w:tabs>
        <w:ind w:left="5760" w:hanging="360"/>
      </w:pPr>
      <w:rPr>
        <w:rFonts w:ascii="Wingdings 3" w:hAnsi="Wingdings 3" w:hint="default"/>
      </w:rPr>
    </w:lvl>
    <w:lvl w:ilvl="8" w:tplc="AEDEFFC2" w:tentative="1">
      <w:start w:val="1"/>
      <w:numFmt w:val="bullet"/>
      <w:lvlText w:val=""/>
      <w:lvlJc w:val="left"/>
      <w:pPr>
        <w:tabs>
          <w:tab w:val="num" w:pos="6480"/>
        </w:tabs>
        <w:ind w:left="6480" w:hanging="360"/>
      </w:pPr>
      <w:rPr>
        <w:rFonts w:ascii="Wingdings 3" w:hAnsi="Wingdings 3" w:hint="default"/>
      </w:rPr>
    </w:lvl>
  </w:abstractNum>
  <w:abstractNum w:abstractNumId="13">
    <w:nsid w:val="7F5E1593"/>
    <w:multiLevelType w:val="hybridMultilevel"/>
    <w:tmpl w:val="D2743894"/>
    <w:lvl w:ilvl="0" w:tplc="04090019">
      <w:start w:val="1"/>
      <w:numFmt w:val="lowerLetter"/>
      <w:lvlText w:val="%1."/>
      <w:lvlJc w:val="left"/>
      <w:pPr>
        <w:ind w:left="720" w:hanging="360"/>
      </w:pPr>
    </w:lvl>
    <w:lvl w:ilvl="1" w:tplc="0862D0F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2"/>
  </w:num>
  <w:num w:numId="4">
    <w:abstractNumId w:val="7"/>
  </w:num>
  <w:num w:numId="5">
    <w:abstractNumId w:val="10"/>
  </w:num>
  <w:num w:numId="6">
    <w:abstractNumId w:val="6"/>
  </w:num>
  <w:num w:numId="7">
    <w:abstractNumId w:val="2"/>
  </w:num>
  <w:num w:numId="8">
    <w:abstractNumId w:val="1"/>
  </w:num>
  <w:num w:numId="9">
    <w:abstractNumId w:val="13"/>
  </w:num>
  <w:num w:numId="10">
    <w:abstractNumId w:val="9"/>
  </w:num>
  <w:num w:numId="11">
    <w:abstractNumId w:val="11"/>
  </w:num>
  <w:num w:numId="12">
    <w:abstractNumId w:val="0"/>
  </w:num>
  <w:num w:numId="13">
    <w:abstractNumId w:val="8"/>
  </w:num>
  <w:num w:numId="14">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1"/>
    <w:footnote w:id="0"/>
  </w:footnotePr>
  <w:endnotePr>
    <w:endnote w:id="-1"/>
    <w:endnote w:id="0"/>
  </w:endnotePr>
  <w:compat>
    <w:useFELayout/>
  </w:compat>
  <w:rsids>
    <w:rsidRoot w:val="000E0382"/>
    <w:rsid w:val="0000133B"/>
    <w:rsid w:val="00007429"/>
    <w:rsid w:val="00023814"/>
    <w:rsid w:val="0004156E"/>
    <w:rsid w:val="000501AE"/>
    <w:rsid w:val="00054D0D"/>
    <w:rsid w:val="0006603B"/>
    <w:rsid w:val="0006724E"/>
    <w:rsid w:val="0009670A"/>
    <w:rsid w:val="000A16C4"/>
    <w:rsid w:val="000C2572"/>
    <w:rsid w:val="000E0382"/>
    <w:rsid w:val="000E4411"/>
    <w:rsid w:val="000F6E6D"/>
    <w:rsid w:val="00101AA8"/>
    <w:rsid w:val="00102946"/>
    <w:rsid w:val="00113D82"/>
    <w:rsid w:val="001204BD"/>
    <w:rsid w:val="00146023"/>
    <w:rsid w:val="001507F2"/>
    <w:rsid w:val="0016012A"/>
    <w:rsid w:val="001676FE"/>
    <w:rsid w:val="00173806"/>
    <w:rsid w:val="00175D24"/>
    <w:rsid w:val="0017625A"/>
    <w:rsid w:val="001A1592"/>
    <w:rsid w:val="001A19C0"/>
    <w:rsid w:val="001B3494"/>
    <w:rsid w:val="001C62A6"/>
    <w:rsid w:val="001D6D59"/>
    <w:rsid w:val="001D719A"/>
    <w:rsid w:val="001E755F"/>
    <w:rsid w:val="00206997"/>
    <w:rsid w:val="00252C04"/>
    <w:rsid w:val="00255D08"/>
    <w:rsid w:val="002940BF"/>
    <w:rsid w:val="00296D11"/>
    <w:rsid w:val="002A4D75"/>
    <w:rsid w:val="002A54BA"/>
    <w:rsid w:val="002A6B6D"/>
    <w:rsid w:val="002C114D"/>
    <w:rsid w:val="002C465C"/>
    <w:rsid w:val="002E007B"/>
    <w:rsid w:val="002E346F"/>
    <w:rsid w:val="002F0554"/>
    <w:rsid w:val="002F37D9"/>
    <w:rsid w:val="002F497B"/>
    <w:rsid w:val="0030207A"/>
    <w:rsid w:val="00323800"/>
    <w:rsid w:val="0034033F"/>
    <w:rsid w:val="003420E7"/>
    <w:rsid w:val="00361E49"/>
    <w:rsid w:val="003759DA"/>
    <w:rsid w:val="00385241"/>
    <w:rsid w:val="00387D02"/>
    <w:rsid w:val="003901A7"/>
    <w:rsid w:val="003909CC"/>
    <w:rsid w:val="00396A49"/>
    <w:rsid w:val="003B2039"/>
    <w:rsid w:val="003B5139"/>
    <w:rsid w:val="003C6FAE"/>
    <w:rsid w:val="003D2B16"/>
    <w:rsid w:val="003E57CE"/>
    <w:rsid w:val="003F1BD9"/>
    <w:rsid w:val="003F4E6B"/>
    <w:rsid w:val="00402E54"/>
    <w:rsid w:val="00405E30"/>
    <w:rsid w:val="004376EF"/>
    <w:rsid w:val="004437E9"/>
    <w:rsid w:val="00446723"/>
    <w:rsid w:val="00455CCA"/>
    <w:rsid w:val="0046217D"/>
    <w:rsid w:val="00465372"/>
    <w:rsid w:val="00472267"/>
    <w:rsid w:val="004A1530"/>
    <w:rsid w:val="004C1F3C"/>
    <w:rsid w:val="004C75FB"/>
    <w:rsid w:val="004D4870"/>
    <w:rsid w:val="004E4817"/>
    <w:rsid w:val="00506574"/>
    <w:rsid w:val="005120A7"/>
    <w:rsid w:val="00513AA3"/>
    <w:rsid w:val="005206CA"/>
    <w:rsid w:val="00521BC1"/>
    <w:rsid w:val="00534AF7"/>
    <w:rsid w:val="00540DE5"/>
    <w:rsid w:val="00544659"/>
    <w:rsid w:val="005470FA"/>
    <w:rsid w:val="00555C46"/>
    <w:rsid w:val="005607F0"/>
    <w:rsid w:val="005662DC"/>
    <w:rsid w:val="00567F38"/>
    <w:rsid w:val="005763EB"/>
    <w:rsid w:val="0057683F"/>
    <w:rsid w:val="00582B5E"/>
    <w:rsid w:val="005B4550"/>
    <w:rsid w:val="005B6947"/>
    <w:rsid w:val="005C50E3"/>
    <w:rsid w:val="005F7D72"/>
    <w:rsid w:val="00604A00"/>
    <w:rsid w:val="00620EE9"/>
    <w:rsid w:val="00633515"/>
    <w:rsid w:val="00635CC4"/>
    <w:rsid w:val="00674A1C"/>
    <w:rsid w:val="006843A8"/>
    <w:rsid w:val="006934CD"/>
    <w:rsid w:val="00697C6F"/>
    <w:rsid w:val="006A749A"/>
    <w:rsid w:val="006C5034"/>
    <w:rsid w:val="006D0216"/>
    <w:rsid w:val="006D7F36"/>
    <w:rsid w:val="006E68A0"/>
    <w:rsid w:val="0074226E"/>
    <w:rsid w:val="00763861"/>
    <w:rsid w:val="00776CCA"/>
    <w:rsid w:val="00786958"/>
    <w:rsid w:val="00791E04"/>
    <w:rsid w:val="0079543A"/>
    <w:rsid w:val="00796A2E"/>
    <w:rsid w:val="007A6F9F"/>
    <w:rsid w:val="007B3CEE"/>
    <w:rsid w:val="007B4D94"/>
    <w:rsid w:val="007B711F"/>
    <w:rsid w:val="007C5B5C"/>
    <w:rsid w:val="007D303B"/>
    <w:rsid w:val="007D5D28"/>
    <w:rsid w:val="007F0595"/>
    <w:rsid w:val="007F4CCF"/>
    <w:rsid w:val="0080562E"/>
    <w:rsid w:val="00823848"/>
    <w:rsid w:val="00836744"/>
    <w:rsid w:val="00843989"/>
    <w:rsid w:val="0085243B"/>
    <w:rsid w:val="00865D67"/>
    <w:rsid w:val="00874BDD"/>
    <w:rsid w:val="0088158F"/>
    <w:rsid w:val="008A0BAD"/>
    <w:rsid w:val="008A2D46"/>
    <w:rsid w:val="008A5B69"/>
    <w:rsid w:val="008B2ECE"/>
    <w:rsid w:val="008C15D1"/>
    <w:rsid w:val="008F2230"/>
    <w:rsid w:val="008F52AF"/>
    <w:rsid w:val="00904AD9"/>
    <w:rsid w:val="00907CF7"/>
    <w:rsid w:val="0091402B"/>
    <w:rsid w:val="00917A5C"/>
    <w:rsid w:val="00931718"/>
    <w:rsid w:val="0096437C"/>
    <w:rsid w:val="00966993"/>
    <w:rsid w:val="00967DAE"/>
    <w:rsid w:val="00973CEB"/>
    <w:rsid w:val="009948E0"/>
    <w:rsid w:val="00995297"/>
    <w:rsid w:val="00997E4C"/>
    <w:rsid w:val="009A2E53"/>
    <w:rsid w:val="009B0E8E"/>
    <w:rsid w:val="00A037A1"/>
    <w:rsid w:val="00A11718"/>
    <w:rsid w:val="00A23A9D"/>
    <w:rsid w:val="00A265AE"/>
    <w:rsid w:val="00A317F7"/>
    <w:rsid w:val="00A406E4"/>
    <w:rsid w:val="00A47C59"/>
    <w:rsid w:val="00A53FC4"/>
    <w:rsid w:val="00A652A3"/>
    <w:rsid w:val="00A752B3"/>
    <w:rsid w:val="00A80CF7"/>
    <w:rsid w:val="00AA0857"/>
    <w:rsid w:val="00AD18BF"/>
    <w:rsid w:val="00AE5FB9"/>
    <w:rsid w:val="00B05F62"/>
    <w:rsid w:val="00B11A9F"/>
    <w:rsid w:val="00B23FEE"/>
    <w:rsid w:val="00B268DE"/>
    <w:rsid w:val="00B40923"/>
    <w:rsid w:val="00B63D24"/>
    <w:rsid w:val="00B800AA"/>
    <w:rsid w:val="00B827B8"/>
    <w:rsid w:val="00B94388"/>
    <w:rsid w:val="00BA4F43"/>
    <w:rsid w:val="00BA7D53"/>
    <w:rsid w:val="00BB0956"/>
    <w:rsid w:val="00BB324D"/>
    <w:rsid w:val="00BB393D"/>
    <w:rsid w:val="00BC07A3"/>
    <w:rsid w:val="00BF6BE0"/>
    <w:rsid w:val="00C0602E"/>
    <w:rsid w:val="00C27EC5"/>
    <w:rsid w:val="00C63E61"/>
    <w:rsid w:val="00C666B0"/>
    <w:rsid w:val="00C719ED"/>
    <w:rsid w:val="00C73A01"/>
    <w:rsid w:val="00C86ABB"/>
    <w:rsid w:val="00C96813"/>
    <w:rsid w:val="00CB1043"/>
    <w:rsid w:val="00CC3EF5"/>
    <w:rsid w:val="00CC5870"/>
    <w:rsid w:val="00D02836"/>
    <w:rsid w:val="00D03E46"/>
    <w:rsid w:val="00D10B5E"/>
    <w:rsid w:val="00D23804"/>
    <w:rsid w:val="00D26632"/>
    <w:rsid w:val="00D2738B"/>
    <w:rsid w:val="00D60647"/>
    <w:rsid w:val="00D63A4E"/>
    <w:rsid w:val="00D660C3"/>
    <w:rsid w:val="00D722E2"/>
    <w:rsid w:val="00DA53D7"/>
    <w:rsid w:val="00DA66B8"/>
    <w:rsid w:val="00DD0D2B"/>
    <w:rsid w:val="00DD54EB"/>
    <w:rsid w:val="00DF4F2D"/>
    <w:rsid w:val="00E033C1"/>
    <w:rsid w:val="00E2404E"/>
    <w:rsid w:val="00E4039E"/>
    <w:rsid w:val="00E54CA0"/>
    <w:rsid w:val="00E558D5"/>
    <w:rsid w:val="00E75F32"/>
    <w:rsid w:val="00E878FF"/>
    <w:rsid w:val="00E924D3"/>
    <w:rsid w:val="00EA56EA"/>
    <w:rsid w:val="00EB3CBB"/>
    <w:rsid w:val="00EB3FF7"/>
    <w:rsid w:val="00EC5C49"/>
    <w:rsid w:val="00ED10DF"/>
    <w:rsid w:val="00EE1F06"/>
    <w:rsid w:val="00EE2BF3"/>
    <w:rsid w:val="00F035B4"/>
    <w:rsid w:val="00F03A3F"/>
    <w:rsid w:val="00F0432B"/>
    <w:rsid w:val="00F14310"/>
    <w:rsid w:val="00F158AF"/>
    <w:rsid w:val="00F17159"/>
    <w:rsid w:val="00F41A48"/>
    <w:rsid w:val="00F4366F"/>
    <w:rsid w:val="00F45B97"/>
    <w:rsid w:val="00F922EE"/>
    <w:rsid w:val="00F97293"/>
    <w:rsid w:val="00FB6037"/>
    <w:rsid w:val="00FC1118"/>
    <w:rsid w:val="00FD5E1F"/>
    <w:rsid w:val="00FD7B08"/>
    <w:rsid w:val="00FE00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A8"/>
  </w:style>
  <w:style w:type="paragraph" w:styleId="Heading1">
    <w:name w:val="heading 1"/>
    <w:basedOn w:val="Normal"/>
    <w:next w:val="Normal"/>
    <w:link w:val="Heading1Char"/>
    <w:uiPriority w:val="9"/>
    <w:qFormat/>
    <w:rsid w:val="005B69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660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6EF"/>
    <w:pPr>
      <w:ind w:left="720"/>
      <w:contextualSpacing/>
    </w:pPr>
  </w:style>
  <w:style w:type="table" w:styleId="TableGrid">
    <w:name w:val="Table Grid"/>
    <w:basedOn w:val="TableNormal"/>
    <w:uiPriority w:val="59"/>
    <w:rsid w:val="00E033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1B34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349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B694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D63A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3A4E"/>
  </w:style>
  <w:style w:type="paragraph" w:styleId="Footer">
    <w:name w:val="footer"/>
    <w:basedOn w:val="Normal"/>
    <w:link w:val="FooterChar"/>
    <w:uiPriority w:val="99"/>
    <w:unhideWhenUsed/>
    <w:rsid w:val="00D63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A4E"/>
  </w:style>
  <w:style w:type="table" w:customStyle="1" w:styleId="LightShading1">
    <w:name w:val="Light Shading1"/>
    <w:basedOn w:val="TableNormal"/>
    <w:uiPriority w:val="60"/>
    <w:rsid w:val="00A23A9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A23A9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B26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8DE"/>
    <w:rPr>
      <w:rFonts w:ascii="Tahoma" w:hAnsi="Tahoma" w:cs="Tahoma"/>
      <w:sz w:val="16"/>
      <w:szCs w:val="16"/>
    </w:rPr>
  </w:style>
  <w:style w:type="table" w:customStyle="1" w:styleId="MediumShading1-Accent11">
    <w:name w:val="Medium Shading 1 - Accent 11"/>
    <w:basedOn w:val="TableNormal"/>
    <w:uiPriority w:val="63"/>
    <w:rsid w:val="007F4CC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Emphasis">
    <w:name w:val="Emphasis"/>
    <w:basedOn w:val="DefaultParagraphFont"/>
    <w:uiPriority w:val="20"/>
    <w:qFormat/>
    <w:rsid w:val="00361E49"/>
    <w:rPr>
      <w:i/>
      <w:iCs/>
    </w:rPr>
  </w:style>
  <w:style w:type="paragraph" w:styleId="NormalWeb">
    <w:name w:val="Normal (Web)"/>
    <w:basedOn w:val="Normal"/>
    <w:uiPriority w:val="99"/>
    <w:unhideWhenUsed/>
    <w:rsid w:val="00D722E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List-Accent11">
    <w:name w:val="Light List - Accent 11"/>
    <w:basedOn w:val="TableNormal"/>
    <w:uiPriority w:val="61"/>
    <w:rsid w:val="00A406E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Grid-Accent11">
    <w:name w:val="Light Grid - Accent 11"/>
    <w:basedOn w:val="TableNormal"/>
    <w:uiPriority w:val="62"/>
    <w:rsid w:val="00E75F3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OCHeading">
    <w:name w:val="TOC Heading"/>
    <w:basedOn w:val="Heading1"/>
    <w:next w:val="Normal"/>
    <w:uiPriority w:val="39"/>
    <w:semiHidden/>
    <w:unhideWhenUsed/>
    <w:qFormat/>
    <w:rsid w:val="0006603B"/>
    <w:pPr>
      <w:outlineLvl w:val="9"/>
    </w:pPr>
  </w:style>
  <w:style w:type="paragraph" w:styleId="TOC1">
    <w:name w:val="toc 1"/>
    <w:basedOn w:val="Normal"/>
    <w:next w:val="Normal"/>
    <w:autoRedefine/>
    <w:uiPriority w:val="39"/>
    <w:unhideWhenUsed/>
    <w:rsid w:val="0006603B"/>
    <w:pPr>
      <w:spacing w:after="100"/>
    </w:pPr>
  </w:style>
  <w:style w:type="character" w:styleId="Hyperlink">
    <w:name w:val="Hyperlink"/>
    <w:basedOn w:val="DefaultParagraphFont"/>
    <w:uiPriority w:val="99"/>
    <w:unhideWhenUsed/>
    <w:rsid w:val="0006603B"/>
    <w:rPr>
      <w:color w:val="0000FF" w:themeColor="hyperlink"/>
      <w:u w:val="single"/>
    </w:rPr>
  </w:style>
  <w:style w:type="character" w:customStyle="1" w:styleId="Heading2Char">
    <w:name w:val="Heading 2 Char"/>
    <w:basedOn w:val="DefaultParagraphFont"/>
    <w:link w:val="Heading2"/>
    <w:uiPriority w:val="9"/>
    <w:rsid w:val="0006603B"/>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8F52AF"/>
    <w:pPr>
      <w:tabs>
        <w:tab w:val="left" w:pos="880"/>
        <w:tab w:val="right" w:leader="dot" w:pos="9350"/>
      </w:tabs>
      <w:spacing w:after="100"/>
    </w:pPr>
  </w:style>
  <w:style w:type="paragraph" w:styleId="NoSpacing">
    <w:name w:val="No Spacing"/>
    <w:uiPriority w:val="99"/>
    <w:qFormat/>
    <w:rsid w:val="00D26632"/>
    <w:pPr>
      <w:spacing w:after="0" w:line="240" w:lineRule="auto"/>
    </w:pPr>
    <w:rPr>
      <w:rFonts w:ascii="Calibri" w:eastAsia="Times New Roman" w:hAnsi="Calibri" w:cs="Calibri"/>
    </w:rPr>
  </w:style>
  <w:style w:type="paragraph" w:customStyle="1" w:styleId="Default">
    <w:name w:val="Default"/>
    <w:rsid w:val="00CB1043"/>
    <w:pPr>
      <w:autoSpaceDE w:val="0"/>
      <w:autoSpaceDN w:val="0"/>
      <w:adjustRightInd w:val="0"/>
      <w:spacing w:after="0" w:line="240" w:lineRule="auto"/>
    </w:pPr>
    <w:rPr>
      <w:rFonts w:ascii="Constantia" w:hAnsi="Constantia" w:cs="Constantia"/>
      <w:color w:val="000000"/>
      <w:sz w:val="24"/>
      <w:szCs w:val="24"/>
    </w:rPr>
  </w:style>
  <w:style w:type="character" w:styleId="Strong">
    <w:name w:val="Strong"/>
    <w:basedOn w:val="DefaultParagraphFont"/>
    <w:uiPriority w:val="22"/>
    <w:qFormat/>
    <w:rsid w:val="00C719ED"/>
    <w:rPr>
      <w:b/>
      <w:bCs/>
    </w:rPr>
  </w:style>
  <w:style w:type="table" w:styleId="LightGrid-Accent1">
    <w:name w:val="Light Grid Accent 1"/>
    <w:basedOn w:val="TableNormal"/>
    <w:uiPriority w:val="62"/>
    <w:rsid w:val="00C73A0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69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660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6EF"/>
    <w:pPr>
      <w:ind w:left="720"/>
      <w:contextualSpacing/>
    </w:pPr>
  </w:style>
  <w:style w:type="table" w:styleId="TableGrid">
    <w:name w:val="Table Grid"/>
    <w:basedOn w:val="TableNormal"/>
    <w:uiPriority w:val="59"/>
    <w:rsid w:val="00E033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1B34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349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B694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D63A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3A4E"/>
  </w:style>
  <w:style w:type="paragraph" w:styleId="Footer">
    <w:name w:val="footer"/>
    <w:basedOn w:val="Normal"/>
    <w:link w:val="FooterChar"/>
    <w:uiPriority w:val="99"/>
    <w:unhideWhenUsed/>
    <w:rsid w:val="00D63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A4E"/>
  </w:style>
  <w:style w:type="table" w:customStyle="1" w:styleId="LightShading1">
    <w:name w:val="Light Shading1"/>
    <w:basedOn w:val="TableNormal"/>
    <w:uiPriority w:val="60"/>
    <w:rsid w:val="00A23A9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A23A9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B26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8DE"/>
    <w:rPr>
      <w:rFonts w:ascii="Tahoma" w:hAnsi="Tahoma" w:cs="Tahoma"/>
      <w:sz w:val="16"/>
      <w:szCs w:val="16"/>
    </w:rPr>
  </w:style>
  <w:style w:type="table" w:customStyle="1" w:styleId="MediumShading1-Accent11">
    <w:name w:val="Medium Shading 1 - Accent 11"/>
    <w:basedOn w:val="TableNormal"/>
    <w:uiPriority w:val="63"/>
    <w:rsid w:val="007F4CC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Emphasis">
    <w:name w:val="Emphasis"/>
    <w:basedOn w:val="DefaultParagraphFont"/>
    <w:uiPriority w:val="20"/>
    <w:qFormat/>
    <w:rsid w:val="00361E49"/>
    <w:rPr>
      <w:i/>
      <w:iCs/>
    </w:rPr>
  </w:style>
  <w:style w:type="paragraph" w:styleId="NormalWeb">
    <w:name w:val="Normal (Web)"/>
    <w:basedOn w:val="Normal"/>
    <w:uiPriority w:val="99"/>
    <w:unhideWhenUsed/>
    <w:rsid w:val="00D722E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List-Accent11">
    <w:name w:val="Light List - Accent 11"/>
    <w:basedOn w:val="TableNormal"/>
    <w:uiPriority w:val="61"/>
    <w:rsid w:val="00A406E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Grid-Accent11">
    <w:name w:val="Light Grid - Accent 11"/>
    <w:basedOn w:val="TableNormal"/>
    <w:uiPriority w:val="62"/>
    <w:rsid w:val="00E75F3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OCHeading">
    <w:name w:val="TOC Heading"/>
    <w:basedOn w:val="Heading1"/>
    <w:next w:val="Normal"/>
    <w:uiPriority w:val="39"/>
    <w:semiHidden/>
    <w:unhideWhenUsed/>
    <w:qFormat/>
    <w:rsid w:val="0006603B"/>
    <w:pPr>
      <w:outlineLvl w:val="9"/>
    </w:pPr>
  </w:style>
  <w:style w:type="paragraph" w:styleId="TOC1">
    <w:name w:val="toc 1"/>
    <w:basedOn w:val="Normal"/>
    <w:next w:val="Normal"/>
    <w:autoRedefine/>
    <w:uiPriority w:val="39"/>
    <w:unhideWhenUsed/>
    <w:rsid w:val="0006603B"/>
    <w:pPr>
      <w:spacing w:after="100"/>
    </w:pPr>
  </w:style>
  <w:style w:type="character" w:styleId="Hyperlink">
    <w:name w:val="Hyperlink"/>
    <w:basedOn w:val="DefaultParagraphFont"/>
    <w:uiPriority w:val="99"/>
    <w:unhideWhenUsed/>
    <w:rsid w:val="0006603B"/>
    <w:rPr>
      <w:color w:val="0000FF" w:themeColor="hyperlink"/>
      <w:u w:val="single"/>
    </w:rPr>
  </w:style>
  <w:style w:type="character" w:customStyle="1" w:styleId="Heading2Char">
    <w:name w:val="Heading 2 Char"/>
    <w:basedOn w:val="DefaultParagraphFont"/>
    <w:link w:val="Heading2"/>
    <w:uiPriority w:val="9"/>
    <w:rsid w:val="0006603B"/>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06603B"/>
    <w:pPr>
      <w:spacing w:after="100"/>
      <w:ind w:left="220"/>
    </w:pPr>
  </w:style>
  <w:style w:type="paragraph" w:styleId="NoSpacing">
    <w:name w:val="No Spacing"/>
    <w:uiPriority w:val="99"/>
    <w:qFormat/>
    <w:rsid w:val="00D26632"/>
    <w:pPr>
      <w:spacing w:after="0" w:line="240" w:lineRule="auto"/>
    </w:pPr>
    <w:rPr>
      <w:rFonts w:ascii="Calibri" w:eastAsia="Times New Roman" w:hAnsi="Calibri" w:cs="Calibri"/>
    </w:rPr>
  </w:style>
  <w:style w:type="paragraph" w:customStyle="1" w:styleId="Default">
    <w:name w:val="Default"/>
    <w:rsid w:val="00CB1043"/>
    <w:pPr>
      <w:autoSpaceDE w:val="0"/>
      <w:autoSpaceDN w:val="0"/>
      <w:adjustRightInd w:val="0"/>
      <w:spacing w:after="0" w:line="240" w:lineRule="auto"/>
    </w:pPr>
    <w:rPr>
      <w:rFonts w:ascii="Constantia" w:hAnsi="Constantia" w:cs="Constantia"/>
      <w:color w:val="000000"/>
      <w:sz w:val="24"/>
      <w:szCs w:val="24"/>
    </w:rPr>
  </w:style>
  <w:style w:type="character" w:styleId="Strong">
    <w:name w:val="Strong"/>
    <w:basedOn w:val="DefaultParagraphFont"/>
    <w:uiPriority w:val="22"/>
    <w:qFormat/>
    <w:rsid w:val="00C719ED"/>
    <w:rPr>
      <w:b/>
      <w:bCs/>
    </w:rPr>
  </w:style>
</w:styles>
</file>

<file path=word/webSettings.xml><?xml version="1.0" encoding="utf-8"?>
<w:webSettings xmlns:r="http://schemas.openxmlformats.org/officeDocument/2006/relationships" xmlns:w="http://schemas.openxmlformats.org/wordprocessingml/2006/main">
  <w:divs>
    <w:div w:id="1096174925">
      <w:bodyDiv w:val="1"/>
      <w:marLeft w:val="0"/>
      <w:marRight w:val="0"/>
      <w:marTop w:val="0"/>
      <w:marBottom w:val="0"/>
      <w:divBdr>
        <w:top w:val="none" w:sz="0" w:space="0" w:color="auto"/>
        <w:left w:val="none" w:sz="0" w:space="0" w:color="auto"/>
        <w:bottom w:val="none" w:sz="0" w:space="0" w:color="auto"/>
        <w:right w:val="none" w:sz="0" w:space="0" w:color="auto"/>
      </w:divBdr>
    </w:div>
    <w:div w:id="1169371054">
      <w:bodyDiv w:val="1"/>
      <w:marLeft w:val="0"/>
      <w:marRight w:val="0"/>
      <w:marTop w:val="0"/>
      <w:marBottom w:val="0"/>
      <w:divBdr>
        <w:top w:val="none" w:sz="0" w:space="0" w:color="auto"/>
        <w:left w:val="none" w:sz="0" w:space="0" w:color="auto"/>
        <w:bottom w:val="none" w:sz="0" w:space="0" w:color="auto"/>
        <w:right w:val="none" w:sz="0" w:space="0" w:color="auto"/>
      </w:divBdr>
    </w:div>
    <w:div w:id="210405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E9387-C09E-4D11-AAF7-0C060E0F8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2078</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PHC</dc:creator>
  <cp:lastModifiedBy>Zulifiqar Khan</cp:lastModifiedBy>
  <cp:revision>3</cp:revision>
  <cp:lastPrinted>2019-04-01T05:15:00Z</cp:lastPrinted>
  <dcterms:created xsi:type="dcterms:W3CDTF">2019-12-18T10:19:00Z</dcterms:created>
  <dcterms:modified xsi:type="dcterms:W3CDTF">2020-01-04T07:12:00Z</dcterms:modified>
</cp:coreProperties>
</file>